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157E51" w14:textId="72DB561C" w:rsidR="00EE1F83" w:rsidRPr="00EE1F83" w:rsidRDefault="00EE1F83" w:rsidP="00EE1F83">
      <w:pPr>
        <w:ind w:left="-1276" w:right="-307" w:firstLine="425"/>
        <w:jc w:val="right"/>
        <w:rPr>
          <w:rFonts w:eastAsia="Times New Roman"/>
        </w:rPr>
      </w:pPr>
      <w:r w:rsidRPr="00EE1F83">
        <w:rPr>
          <w:rFonts w:ascii="Helvetica" w:hAnsi="Helvetica" w:cs="Helvetica"/>
          <w:noProof/>
          <w:color w:val="202020"/>
          <w:sz w:val="24"/>
          <w:szCs w:val="24"/>
        </w:rPr>
        <mc:AlternateContent>
          <mc:Choice Requires="wps">
            <w:drawing>
              <wp:anchor distT="45720" distB="45720" distL="114300" distR="114300" simplePos="0" relativeHeight="251659264" behindDoc="0" locked="0" layoutInCell="1" allowOverlap="1" wp14:anchorId="6A0C0BC4" wp14:editId="2A3A97A4">
                <wp:simplePos x="0" y="0"/>
                <wp:positionH relativeFrom="column">
                  <wp:posOffset>-28575</wp:posOffset>
                </wp:positionH>
                <wp:positionV relativeFrom="paragraph">
                  <wp:posOffset>757555</wp:posOffset>
                </wp:positionV>
                <wp:extent cx="6743700" cy="8001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800100"/>
                        </a:xfrm>
                        <a:prstGeom prst="rect">
                          <a:avLst/>
                        </a:prstGeom>
                        <a:solidFill>
                          <a:srgbClr val="7030A0"/>
                        </a:solidFill>
                        <a:ln w="9525">
                          <a:solidFill>
                            <a:srgbClr val="7030A0"/>
                          </a:solidFill>
                          <a:miter lim="800000"/>
                          <a:headEnd/>
                          <a:tailEnd/>
                        </a:ln>
                      </wps:spPr>
                      <wps:txbx>
                        <w:txbxContent>
                          <w:p w14:paraId="1689630B" w14:textId="77777777" w:rsidR="00EE1F83" w:rsidRDefault="00EE1F83">
                            <w:pPr>
                              <w:rPr>
                                <w:b/>
                                <w:bCs/>
                                <w:color w:val="FFFFFF" w:themeColor="background1"/>
                                <w:sz w:val="44"/>
                                <w:szCs w:val="44"/>
                              </w:rPr>
                            </w:pPr>
                            <w:r w:rsidRPr="00EE1F83">
                              <w:rPr>
                                <w:b/>
                                <w:bCs/>
                                <w:color w:val="FFFFFF" w:themeColor="background1"/>
                                <w:sz w:val="44"/>
                                <w:szCs w:val="44"/>
                              </w:rPr>
                              <w:t xml:space="preserve">Medicines Optimisation Newsletter </w:t>
                            </w:r>
                          </w:p>
                          <w:p w14:paraId="182A1F7B" w14:textId="67ED59A3" w:rsidR="00EE1F83" w:rsidRPr="00EE1F83" w:rsidRDefault="00EE1F83">
                            <w:pPr>
                              <w:rPr>
                                <w:b/>
                                <w:bCs/>
                                <w:color w:val="FFFFFF" w:themeColor="background1"/>
                                <w:sz w:val="44"/>
                                <w:szCs w:val="44"/>
                              </w:rPr>
                            </w:pPr>
                            <w:r w:rsidRPr="00EE1F83">
                              <w:rPr>
                                <w:b/>
                                <w:bCs/>
                                <w:color w:val="FFFFFF" w:themeColor="background1"/>
                                <w:sz w:val="44"/>
                                <w:szCs w:val="44"/>
                              </w:rPr>
                              <w:t>[</w:t>
                            </w:r>
                            <w:r w:rsidR="009F2E12">
                              <w:rPr>
                                <w:b/>
                                <w:bCs/>
                                <w:color w:val="FFFFFF" w:themeColor="background1"/>
                                <w:sz w:val="44"/>
                                <w:szCs w:val="44"/>
                              </w:rPr>
                              <w:t xml:space="preserve">October </w:t>
                            </w:r>
                            <w:r w:rsidRPr="00EE1F83">
                              <w:rPr>
                                <w:b/>
                                <w:bCs/>
                                <w:color w:val="FFFFFF" w:themeColor="background1"/>
                                <w:sz w:val="44"/>
                                <w:szCs w:val="44"/>
                              </w:rPr>
                              <w:t>2023]</w:t>
                            </w:r>
                            <w:r>
                              <w:rPr>
                                <w:b/>
                                <w:bCs/>
                                <w:color w:val="FFFFFF" w:themeColor="background1"/>
                                <w:sz w:val="44"/>
                                <w:szCs w:val="44"/>
                              </w:rPr>
                              <w:t xml:space="preserve"> (Issue No.</w:t>
                            </w:r>
                            <w:r w:rsidR="009F2E12">
                              <w:rPr>
                                <w:b/>
                                <w:bCs/>
                                <w:color w:val="FFFFFF" w:themeColor="background1"/>
                                <w:sz w:val="44"/>
                                <w:szCs w:val="44"/>
                              </w:rPr>
                              <w:t xml:space="preserve"> 51</w:t>
                            </w:r>
                            <w:r>
                              <w:rPr>
                                <w:b/>
                                <w:bCs/>
                                <w:color w:val="FFFFFF" w:themeColor="background1"/>
                                <w:sz w:val="44"/>
                                <w:szCs w:val="4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0C0BC4" id="_x0000_t202" coordsize="21600,21600" o:spt="202" path="m,l,21600r21600,l21600,xe">
                <v:stroke joinstyle="miter"/>
                <v:path gradientshapeok="t" o:connecttype="rect"/>
              </v:shapetype>
              <v:shape id="Text Box 2" o:spid="_x0000_s1026" type="#_x0000_t202" style="position:absolute;left:0;text-align:left;margin-left:-2.25pt;margin-top:59.65pt;width:531pt;height:6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" fillcolor="#7030a0" strokecolor="#7030a0">
                <v:textbox>
                  <w:txbxContent>
                    <w:p w14:paraId="1689630B" w14:textId="77777777" w:rsidR="00EE1F83" w:rsidRDefault="00EE1F83">
                      <w:pPr>
                        <w:rPr>
                          <w:b/>
                          <w:bCs/>
                          <w:color w:val="FFFFFF" w:themeColor="background1"/>
                          <w:sz w:val="44"/>
                          <w:szCs w:val="44"/>
                        </w:rPr>
                      </w:pPr>
                      <w:r w:rsidRPr="00EE1F83">
                        <w:rPr>
                          <w:b/>
                          <w:bCs/>
                          <w:color w:val="FFFFFF" w:themeColor="background1"/>
                          <w:sz w:val="44"/>
                          <w:szCs w:val="44"/>
                        </w:rPr>
                        <w:t xml:space="preserve">Medicines Optimisation Newsletter </w:t>
                      </w:r>
                    </w:p>
                    <w:p w14:paraId="182A1F7B" w14:textId="67ED59A3" w:rsidR="00EE1F83" w:rsidRPr="00EE1F83" w:rsidRDefault="00EE1F83">
                      <w:pPr>
                        <w:rPr>
                          <w:b/>
                          <w:bCs/>
                          <w:color w:val="FFFFFF" w:themeColor="background1"/>
                          <w:sz w:val="44"/>
                          <w:szCs w:val="44"/>
                        </w:rPr>
                      </w:pPr>
                      <w:r w:rsidRPr="00EE1F83">
                        <w:rPr>
                          <w:b/>
                          <w:bCs/>
                          <w:color w:val="FFFFFF" w:themeColor="background1"/>
                          <w:sz w:val="44"/>
                          <w:szCs w:val="44"/>
                        </w:rPr>
                        <w:t>[</w:t>
                      </w:r>
                      <w:r w:rsidR="009F2E12">
                        <w:rPr>
                          <w:b/>
                          <w:bCs/>
                          <w:color w:val="FFFFFF" w:themeColor="background1"/>
                          <w:sz w:val="44"/>
                          <w:szCs w:val="44"/>
                        </w:rPr>
                        <w:t xml:space="preserve">October </w:t>
                      </w:r>
                      <w:r w:rsidRPr="00EE1F83">
                        <w:rPr>
                          <w:b/>
                          <w:bCs/>
                          <w:color w:val="FFFFFF" w:themeColor="background1"/>
                          <w:sz w:val="44"/>
                          <w:szCs w:val="44"/>
                        </w:rPr>
                        <w:t>2023]</w:t>
                      </w:r>
                      <w:r>
                        <w:rPr>
                          <w:b/>
                          <w:bCs/>
                          <w:color w:val="FFFFFF" w:themeColor="background1"/>
                          <w:sz w:val="44"/>
                          <w:szCs w:val="44"/>
                        </w:rPr>
                        <w:t xml:space="preserve"> (Issue No.</w:t>
                      </w:r>
                      <w:r w:rsidR="009F2E12">
                        <w:rPr>
                          <w:b/>
                          <w:bCs/>
                          <w:color w:val="FFFFFF" w:themeColor="background1"/>
                          <w:sz w:val="44"/>
                          <w:szCs w:val="44"/>
                        </w:rPr>
                        <w:t xml:space="preserve"> 51</w:t>
                      </w:r>
                      <w:r>
                        <w:rPr>
                          <w:b/>
                          <w:bCs/>
                          <w:color w:val="FFFFFF" w:themeColor="background1"/>
                          <w:sz w:val="44"/>
                          <w:szCs w:val="44"/>
                        </w:rPr>
                        <w:t>)</w:t>
                      </w:r>
                    </w:p>
                  </w:txbxContent>
                </v:textbox>
                <w10:wrap type="square"/>
              </v:shape>
            </w:pict>
          </mc:Fallback>
        </mc:AlternateContent>
      </w:r>
      <w:r>
        <w:rPr>
          <w:rFonts w:eastAsia="Times New Roman"/>
          <w:noProof/>
        </w:rPr>
        <w:drawing>
          <wp:anchor distT="0" distB="0" distL="114300" distR="114300" simplePos="0" relativeHeight="251660288" behindDoc="0" locked="0" layoutInCell="1" allowOverlap="1" wp14:anchorId="4C8BFEB1" wp14:editId="6DFE56AE">
            <wp:simplePos x="0" y="0"/>
            <wp:positionH relativeFrom="column">
              <wp:posOffset>5915025</wp:posOffset>
            </wp:positionH>
            <wp:positionV relativeFrom="paragraph">
              <wp:posOffset>757555</wp:posOffset>
            </wp:positionV>
            <wp:extent cx="866775" cy="866775"/>
            <wp:effectExtent l="0" t="0" r="0" b="0"/>
            <wp:wrapNone/>
            <wp:docPr id="4" name="Graphic 4" descr="Medicin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Medicine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866775" cy="866775"/>
                    </a:xfrm>
                    <a:prstGeom prst="rect">
                      <a:avLst/>
                    </a:prstGeom>
                  </pic:spPr>
                </pic:pic>
              </a:graphicData>
            </a:graphic>
            <wp14:sizeRelH relativeFrom="page">
              <wp14:pctWidth>0</wp14:pctWidth>
            </wp14:sizeRelH>
            <wp14:sizeRelV relativeFrom="page">
              <wp14:pctHeight>0</wp14:pctHeight>
            </wp14:sizeRelV>
          </wp:anchor>
        </w:drawing>
      </w:r>
      <w:r w:rsidR="00647897">
        <w:rPr>
          <w:noProof/>
        </w:rPr>
        <w:drawing>
          <wp:inline distT="0" distB="0" distL="0" distR="0" wp14:anchorId="7C509A6E" wp14:editId="2CAA31AD">
            <wp:extent cx="1702810" cy="638175"/>
            <wp:effectExtent l="0" t="0" r="0" b="0"/>
            <wp:docPr id="2" name="Picture 2" descr="Graphical user interface,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logo&#10;&#10;Description automatically generated with medium confidenc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697" t="20515" r="8189" b="14176"/>
                    <a:stretch/>
                  </pic:blipFill>
                  <pic:spPr bwMode="auto">
                    <a:xfrm>
                      <a:off x="0" y="0"/>
                      <a:ext cx="1745194" cy="654060"/>
                    </a:xfrm>
                    <a:prstGeom prst="rect">
                      <a:avLst/>
                    </a:prstGeom>
                    <a:noFill/>
                    <a:ln>
                      <a:noFill/>
                    </a:ln>
                    <a:extLst>
                      <a:ext uri="{53640926-AAD7-44D8-BBD7-CCE9431645EC}">
                        <a14:shadowObscured xmlns:a14="http://schemas.microsoft.com/office/drawing/2010/main"/>
                      </a:ext>
                    </a:extLst>
                  </pic:spPr>
                </pic:pic>
              </a:graphicData>
            </a:graphic>
          </wp:inline>
        </w:drawing>
      </w:r>
    </w:p>
    <w:p w14:paraId="2441A1EE" w14:textId="77777777" w:rsidR="00EE1F83" w:rsidRDefault="00EE1F83" w:rsidP="00C349F2">
      <w:pPr>
        <w:rPr>
          <w:rFonts w:eastAsia="Times New Roman"/>
        </w:rPr>
      </w:pPr>
    </w:p>
    <w:p w14:paraId="0ABD969B" w14:textId="2FD86E4E" w:rsidR="008D1F21" w:rsidRDefault="00252DD5" w:rsidP="00485AF1">
      <w:pPr>
        <w:pStyle w:val="ListParagraph"/>
        <w:numPr>
          <w:ilvl w:val="0"/>
          <w:numId w:val="9"/>
        </w:numPr>
      </w:pPr>
      <w:hyperlink w:anchor="Article1" w:history="1">
        <w:r w:rsidR="002F34D2" w:rsidRPr="00FE0411">
          <w:rPr>
            <w:rStyle w:val="Hyperlink"/>
          </w:rPr>
          <w:t>Update October 2023: Paedi</w:t>
        </w:r>
        <w:r w:rsidR="00485AF1" w:rsidRPr="00FE0411">
          <w:rPr>
            <w:rStyle w:val="Hyperlink"/>
          </w:rPr>
          <w:t>atric Asthma and Nebulisers</w:t>
        </w:r>
      </w:hyperlink>
      <w:r w:rsidR="00485AF1">
        <w:t xml:space="preserve"> </w:t>
      </w:r>
    </w:p>
    <w:p w14:paraId="7ACBD030" w14:textId="5A7064C4" w:rsidR="00485AF1" w:rsidRPr="00081249" w:rsidRDefault="00252DD5" w:rsidP="00485AF1">
      <w:pPr>
        <w:pStyle w:val="ListParagraph"/>
        <w:numPr>
          <w:ilvl w:val="0"/>
          <w:numId w:val="9"/>
        </w:numPr>
        <w:rPr>
          <w:rStyle w:val="Hyperlink"/>
          <w:color w:val="auto"/>
          <w:u w:val="none"/>
        </w:rPr>
      </w:pPr>
      <w:hyperlink w:anchor="Article2" w:history="1">
        <w:r w:rsidR="00485AF1" w:rsidRPr="00FE0411">
          <w:rPr>
            <w:rStyle w:val="Hyperlink"/>
          </w:rPr>
          <w:t>Best Practice Guidance (BPG) for Care Homes</w:t>
        </w:r>
      </w:hyperlink>
    </w:p>
    <w:p w14:paraId="79DC7D73" w14:textId="0A18CB1B" w:rsidR="00081249" w:rsidRPr="00323404" w:rsidRDefault="00252DD5" w:rsidP="00485AF1">
      <w:pPr>
        <w:pStyle w:val="ListParagraph"/>
        <w:numPr>
          <w:ilvl w:val="0"/>
          <w:numId w:val="9"/>
        </w:numPr>
        <w:rPr>
          <w:rStyle w:val="Hyperlink"/>
          <w:color w:val="auto"/>
          <w:u w:val="none"/>
        </w:rPr>
      </w:pPr>
      <w:hyperlink w:anchor="Article11" w:history="1">
        <w:r w:rsidR="00081249" w:rsidRPr="00081249">
          <w:rPr>
            <w:rStyle w:val="Hyperlink"/>
          </w:rPr>
          <w:t>Substance Misuse - Naloxone</w:t>
        </w:r>
      </w:hyperlink>
    </w:p>
    <w:p w14:paraId="44621D56" w14:textId="2CA8BA82" w:rsidR="00323404" w:rsidRPr="00323404" w:rsidRDefault="00252DD5" w:rsidP="00485AF1">
      <w:pPr>
        <w:pStyle w:val="ListParagraph"/>
        <w:numPr>
          <w:ilvl w:val="0"/>
          <w:numId w:val="9"/>
        </w:numPr>
        <w:rPr>
          <w:rStyle w:val="Hyperlink"/>
          <w:color w:val="auto"/>
          <w:u w:val="none"/>
        </w:rPr>
      </w:pPr>
      <w:hyperlink w:anchor="Article12" w:history="1">
        <w:r w:rsidR="00323404" w:rsidRPr="00323404">
          <w:rPr>
            <w:rStyle w:val="Hyperlink"/>
          </w:rPr>
          <w:t xml:space="preserve">The Role of </w:t>
        </w:r>
        <w:proofErr w:type="spellStart"/>
        <w:r w:rsidR="00323404" w:rsidRPr="00323404">
          <w:rPr>
            <w:rStyle w:val="Hyperlink"/>
          </w:rPr>
          <w:t>Inclisiran</w:t>
        </w:r>
        <w:proofErr w:type="spellEnd"/>
        <w:r w:rsidR="00323404" w:rsidRPr="00323404">
          <w:rPr>
            <w:rStyle w:val="Hyperlink"/>
          </w:rPr>
          <w:t xml:space="preserve"> in Lipid Management</w:t>
        </w:r>
      </w:hyperlink>
    </w:p>
    <w:p w14:paraId="6166D653" w14:textId="2DE25E9B" w:rsidR="00485AF1" w:rsidRPr="00485AF1" w:rsidRDefault="00252DD5" w:rsidP="00485AF1">
      <w:pPr>
        <w:pStyle w:val="ListParagraph"/>
        <w:numPr>
          <w:ilvl w:val="0"/>
          <w:numId w:val="9"/>
        </w:numPr>
      </w:pPr>
      <w:hyperlink w:anchor="Article3" w:history="1">
        <w:r w:rsidR="00485AF1" w:rsidRPr="00FE0411">
          <w:rPr>
            <w:rStyle w:val="Hyperlink"/>
          </w:rPr>
          <w:t>Recommendations on the national supply disruption to ADHD medication</w:t>
        </w:r>
      </w:hyperlink>
    </w:p>
    <w:p w14:paraId="7C173D04" w14:textId="295185F2" w:rsidR="00485AF1" w:rsidRPr="00485AF1" w:rsidRDefault="00252DD5" w:rsidP="00485AF1">
      <w:pPr>
        <w:pStyle w:val="ListParagraph"/>
        <w:numPr>
          <w:ilvl w:val="0"/>
          <w:numId w:val="9"/>
        </w:numPr>
      </w:pPr>
      <w:hyperlink w:anchor="Article4" w:history="1">
        <w:r w:rsidR="00485AF1" w:rsidRPr="00FE0411">
          <w:rPr>
            <w:rStyle w:val="Hyperlink"/>
          </w:rPr>
          <w:t>Valproate containing products – October 2023 Drug Tariff update</w:t>
        </w:r>
      </w:hyperlink>
    </w:p>
    <w:p w14:paraId="2E443C9E" w14:textId="7A3B09EC" w:rsidR="00485AF1" w:rsidRPr="00485AF1" w:rsidRDefault="00252DD5" w:rsidP="00485AF1">
      <w:pPr>
        <w:pStyle w:val="ListParagraph"/>
        <w:numPr>
          <w:ilvl w:val="0"/>
          <w:numId w:val="9"/>
        </w:numPr>
      </w:pPr>
      <w:hyperlink w:anchor="Article5" w:history="1">
        <w:r w:rsidR="00485AF1" w:rsidRPr="00FE0411">
          <w:rPr>
            <w:rStyle w:val="Hyperlink"/>
          </w:rPr>
          <w:t>Pharmacists Epilepsy Education Group (PEEG)</w:t>
        </w:r>
      </w:hyperlink>
    </w:p>
    <w:p w14:paraId="6E68CFA7" w14:textId="249E7B90" w:rsidR="00485AF1" w:rsidRPr="00485AF1" w:rsidRDefault="00252DD5" w:rsidP="00485AF1">
      <w:pPr>
        <w:pStyle w:val="ListParagraph"/>
        <w:numPr>
          <w:ilvl w:val="0"/>
          <w:numId w:val="9"/>
        </w:numPr>
      </w:pPr>
      <w:hyperlink w:anchor="Article6" w:history="1">
        <w:r w:rsidR="00485AF1" w:rsidRPr="00FE0411">
          <w:rPr>
            <w:rStyle w:val="Hyperlink"/>
          </w:rPr>
          <w:t>Antimicrobial Prescribing and Stewardship (APS) Competency Framework</w:t>
        </w:r>
      </w:hyperlink>
    </w:p>
    <w:p w14:paraId="65ED459B" w14:textId="6F44EDB9" w:rsidR="00485AF1" w:rsidRPr="00485AF1" w:rsidRDefault="00252DD5" w:rsidP="00485AF1">
      <w:pPr>
        <w:pStyle w:val="ListParagraph"/>
        <w:numPr>
          <w:ilvl w:val="0"/>
          <w:numId w:val="9"/>
        </w:numPr>
      </w:pPr>
      <w:hyperlink w:anchor="Article7" w:history="1">
        <w:r w:rsidR="00485AF1" w:rsidRPr="00FE0411">
          <w:rPr>
            <w:rStyle w:val="Hyperlink"/>
          </w:rPr>
          <w:t>Serious Shortage Protocols for Clarithromycin</w:t>
        </w:r>
      </w:hyperlink>
    </w:p>
    <w:p w14:paraId="650EC3C2" w14:textId="31FA17B2" w:rsidR="00485AF1" w:rsidRPr="00485AF1" w:rsidRDefault="00252DD5" w:rsidP="00485AF1">
      <w:pPr>
        <w:pStyle w:val="ListParagraph"/>
        <w:numPr>
          <w:ilvl w:val="0"/>
          <w:numId w:val="9"/>
        </w:numPr>
      </w:pPr>
      <w:hyperlink w:anchor="Article8" w:history="1">
        <w:r w:rsidR="00485AF1" w:rsidRPr="00FE0411">
          <w:rPr>
            <w:rStyle w:val="Hyperlink"/>
          </w:rPr>
          <w:t>MHRA Drug Safety Update – September 2023</w:t>
        </w:r>
      </w:hyperlink>
    </w:p>
    <w:p w14:paraId="00F999B0" w14:textId="580F9F20" w:rsidR="00485AF1" w:rsidRPr="00485AF1" w:rsidRDefault="00252DD5" w:rsidP="00485AF1">
      <w:pPr>
        <w:pStyle w:val="ListParagraph"/>
        <w:numPr>
          <w:ilvl w:val="0"/>
          <w:numId w:val="9"/>
        </w:numPr>
      </w:pPr>
      <w:hyperlink w:anchor="Article9" w:history="1">
        <w:r w:rsidR="00485AF1" w:rsidRPr="00FE0411">
          <w:rPr>
            <w:rStyle w:val="Hyperlink"/>
          </w:rPr>
          <w:t>Shortages Summary</w:t>
        </w:r>
      </w:hyperlink>
      <w:r w:rsidR="00485AF1" w:rsidRPr="00485AF1">
        <w:t xml:space="preserve"> </w:t>
      </w:r>
    </w:p>
    <w:p w14:paraId="1697A8DE" w14:textId="77777777" w:rsidR="00FE0411" w:rsidRDefault="00252DD5" w:rsidP="00893A3E">
      <w:pPr>
        <w:pStyle w:val="ListParagraph"/>
        <w:numPr>
          <w:ilvl w:val="0"/>
          <w:numId w:val="9"/>
        </w:numPr>
        <w:spacing w:after="0"/>
      </w:pPr>
      <w:hyperlink w:anchor="Article10" w:history="1">
        <w:r w:rsidR="00485AF1" w:rsidRPr="00FE0411">
          <w:rPr>
            <w:rStyle w:val="Hyperlink"/>
          </w:rPr>
          <w:t>NICE News – October 2023</w:t>
        </w:r>
      </w:hyperlink>
      <w:r w:rsidR="00485AF1" w:rsidRPr="00485AF1">
        <w:t xml:space="preserve"> </w:t>
      </w:r>
    </w:p>
    <w:p w14:paraId="49E43E1A" w14:textId="42AD8A19" w:rsidR="00E4129D" w:rsidRDefault="00E4129D" w:rsidP="00FE0411">
      <w:pPr>
        <w:pStyle w:val="ListParagraph"/>
        <w:ind w:left="786"/>
      </w:pPr>
      <w:r w:rsidRPr="00EE1F83">
        <w:rPr>
          <w:noProof/>
        </w:rPr>
        <mc:AlternateContent>
          <mc:Choice Requires="wps">
            <w:drawing>
              <wp:anchor distT="45720" distB="45720" distL="114300" distR="114300" simplePos="0" relativeHeight="251662336" behindDoc="0" locked="0" layoutInCell="1" allowOverlap="1" wp14:anchorId="4CA5E8AE" wp14:editId="4DBD80F0">
                <wp:simplePos x="0" y="0"/>
                <wp:positionH relativeFrom="column">
                  <wp:posOffset>38100</wp:posOffset>
                </wp:positionH>
                <wp:positionV relativeFrom="paragraph">
                  <wp:posOffset>316230</wp:posOffset>
                </wp:positionV>
                <wp:extent cx="6743700" cy="352425"/>
                <wp:effectExtent l="0" t="0" r="19050"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352425"/>
                        </a:xfrm>
                        <a:prstGeom prst="rect">
                          <a:avLst/>
                        </a:prstGeom>
                        <a:solidFill>
                          <a:srgbClr val="7030A0"/>
                        </a:solidFill>
                        <a:ln w="9525">
                          <a:solidFill>
                            <a:srgbClr val="7030A0"/>
                          </a:solidFill>
                          <a:miter lim="800000"/>
                          <a:headEnd/>
                          <a:tailEnd/>
                        </a:ln>
                      </wps:spPr>
                      <wps:txbx>
                        <w:txbxContent>
                          <w:p w14:paraId="52B7EFBB" w14:textId="51F53BB3" w:rsidR="004505A2" w:rsidRPr="00E4129D" w:rsidRDefault="001D6D48" w:rsidP="004505A2">
                            <w:pPr>
                              <w:rPr>
                                <w:b/>
                                <w:bCs/>
                                <w:color w:val="FFFFFF" w:themeColor="background1"/>
                                <w:sz w:val="32"/>
                                <w:szCs w:val="32"/>
                              </w:rPr>
                            </w:pPr>
                            <w:r w:rsidRPr="00E4129D">
                              <w:rPr>
                                <w:b/>
                                <w:bCs/>
                                <w:color w:val="FFFFFF" w:themeColor="background1"/>
                                <w:sz w:val="32"/>
                                <w:szCs w:val="32"/>
                              </w:rPr>
                              <w:t>Kent and Medway</w:t>
                            </w:r>
                            <w:r w:rsidR="004505A2" w:rsidRPr="00E4129D">
                              <w:rPr>
                                <w:b/>
                                <w:bCs/>
                                <w:color w:val="FFFFFF" w:themeColor="background1"/>
                                <w:sz w:val="32"/>
                                <w:szCs w:val="32"/>
                              </w:rPr>
                              <w:t xml:space="preserve"> </w:t>
                            </w:r>
                            <w:r w:rsidRPr="00E4129D">
                              <w:rPr>
                                <w:b/>
                                <w:bCs/>
                                <w:color w:val="FFFFFF" w:themeColor="background1"/>
                                <w:sz w:val="32"/>
                                <w:szCs w:val="32"/>
                              </w:rPr>
                              <w:t>ICB</w:t>
                            </w:r>
                            <w:r w:rsidR="004505A2" w:rsidRPr="00E4129D">
                              <w:rPr>
                                <w:b/>
                                <w:bCs/>
                                <w:color w:val="FFFFFF" w:themeColor="background1"/>
                                <w:sz w:val="32"/>
                                <w:szCs w:val="32"/>
                              </w:rPr>
                              <w:t xml:space="preserve"> Updates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A5E8AE" id="_x0000_s1027" type="#_x0000_t202" style="position:absolute;left:0;text-align:left;margin-left:3pt;margin-top:24.9pt;width:531pt;height:27.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" fillcolor="#7030a0" strokecolor="#7030a0">
                <v:textbox>
                  <w:txbxContent>
                    <w:p w14:paraId="52B7EFBB" w14:textId="51F53BB3" w:rsidR="004505A2" w:rsidRPr="00E4129D" w:rsidRDefault="001D6D48" w:rsidP="004505A2">
                      <w:pPr>
                        <w:rPr>
                          <w:b/>
                          <w:bCs/>
                          <w:color w:val="FFFFFF" w:themeColor="background1"/>
                          <w:sz w:val="32"/>
                          <w:szCs w:val="32"/>
                        </w:rPr>
                      </w:pPr>
                      <w:r w:rsidRPr="00E4129D">
                        <w:rPr>
                          <w:b/>
                          <w:bCs/>
                          <w:color w:val="FFFFFF" w:themeColor="background1"/>
                          <w:sz w:val="32"/>
                          <w:szCs w:val="32"/>
                        </w:rPr>
                        <w:t>Kent and Medway</w:t>
                      </w:r>
                      <w:r w:rsidR="004505A2" w:rsidRPr="00E4129D">
                        <w:rPr>
                          <w:b/>
                          <w:bCs/>
                          <w:color w:val="FFFFFF" w:themeColor="background1"/>
                          <w:sz w:val="32"/>
                          <w:szCs w:val="32"/>
                        </w:rPr>
                        <w:t xml:space="preserve"> </w:t>
                      </w:r>
                      <w:r w:rsidRPr="00E4129D">
                        <w:rPr>
                          <w:b/>
                          <w:bCs/>
                          <w:color w:val="FFFFFF" w:themeColor="background1"/>
                          <w:sz w:val="32"/>
                          <w:szCs w:val="32"/>
                        </w:rPr>
                        <w:t>ICB</w:t>
                      </w:r>
                      <w:r w:rsidR="004505A2" w:rsidRPr="00E4129D">
                        <w:rPr>
                          <w:b/>
                          <w:bCs/>
                          <w:color w:val="FFFFFF" w:themeColor="background1"/>
                          <w:sz w:val="32"/>
                          <w:szCs w:val="32"/>
                        </w:rPr>
                        <w:t xml:space="preserve"> Updates</w:t>
                      </w:r>
                    </w:p>
                  </w:txbxContent>
                </v:textbox>
                <w10:wrap type="square"/>
              </v:shape>
            </w:pict>
          </mc:Fallback>
        </mc:AlternateContent>
      </w:r>
    </w:p>
    <w:p w14:paraId="1C3D80BA" w14:textId="13AB85BB" w:rsidR="004505A2" w:rsidRDefault="004505A2" w:rsidP="008D1F21">
      <w:pPr>
        <w:ind w:left="426"/>
      </w:pPr>
    </w:p>
    <w:p w14:paraId="160DBB01" w14:textId="2B8F657C" w:rsidR="004505A2" w:rsidRPr="001D6D48" w:rsidRDefault="000243CF" w:rsidP="001D6D48">
      <w:pPr>
        <w:shd w:val="clear" w:color="auto" w:fill="E5DFEC" w:themeFill="accent4" w:themeFillTint="33"/>
        <w:ind w:left="426"/>
        <w:rPr>
          <w:b/>
          <w:bCs/>
        </w:rPr>
      </w:pPr>
      <w:bookmarkStart w:id="0" w:name="Article1"/>
      <w:bookmarkEnd w:id="0"/>
      <w:r>
        <w:rPr>
          <w:b/>
          <w:bCs/>
        </w:rPr>
        <w:t>Update October 2023: Paediatric Asthma and Nebulisers</w:t>
      </w:r>
    </w:p>
    <w:p w14:paraId="61FA3FAD" w14:textId="77777777" w:rsidR="003A583E" w:rsidRDefault="003A583E" w:rsidP="003A583E">
      <w:pPr>
        <w:pStyle w:val="Default"/>
      </w:pPr>
    </w:p>
    <w:p w14:paraId="29992DBB" w14:textId="0559F494" w:rsidR="000243CF" w:rsidRPr="004D11F8" w:rsidRDefault="000243CF" w:rsidP="00430390">
      <w:pPr>
        <w:ind w:left="426"/>
        <w:jc w:val="both"/>
        <w:rPr>
          <w:rFonts w:asciiTheme="minorHAnsi" w:hAnsiTheme="minorHAnsi" w:cstheme="minorHAnsi"/>
          <w:b/>
          <w:bCs/>
        </w:rPr>
      </w:pPr>
      <w:r w:rsidRPr="004D11F8">
        <w:rPr>
          <w:rFonts w:asciiTheme="minorHAnsi" w:hAnsiTheme="minorHAnsi" w:cstheme="minorHAnsi"/>
          <w:b/>
          <w:bCs/>
        </w:rPr>
        <w:t xml:space="preserve">The MHRA guidance in 2022 prompted the following communication with clinicians earlier this year. Since these comms we have seen a slight reduction in the prescribing of nebulised bronchodilators (April- June 2022 59 items, April-June 2023 49 items), but with the winter season approaching there are still </w:t>
      </w:r>
      <w:proofErr w:type="gramStart"/>
      <w:r w:rsidRPr="004D11F8">
        <w:rPr>
          <w:rFonts w:asciiTheme="minorHAnsi" w:hAnsiTheme="minorHAnsi" w:cstheme="minorHAnsi"/>
          <w:b/>
          <w:bCs/>
        </w:rPr>
        <w:t>a number of</w:t>
      </w:r>
      <w:proofErr w:type="gramEnd"/>
      <w:r w:rsidRPr="004D11F8">
        <w:rPr>
          <w:rFonts w:asciiTheme="minorHAnsi" w:hAnsiTheme="minorHAnsi" w:cstheme="minorHAnsi"/>
          <w:b/>
          <w:bCs/>
        </w:rPr>
        <w:t xml:space="preserve"> children at risk.</w:t>
      </w:r>
    </w:p>
    <w:p w14:paraId="747C21B1" w14:textId="77777777" w:rsidR="000243CF" w:rsidRPr="004D11F8" w:rsidRDefault="000243CF" w:rsidP="00430390">
      <w:pPr>
        <w:jc w:val="both"/>
        <w:rPr>
          <w:rFonts w:asciiTheme="minorHAnsi" w:hAnsiTheme="minorHAnsi" w:cstheme="minorHAnsi"/>
        </w:rPr>
      </w:pPr>
    </w:p>
    <w:p w14:paraId="59257D6F" w14:textId="4D28CA7B" w:rsidR="000243CF" w:rsidRPr="004D11F8" w:rsidRDefault="000243CF" w:rsidP="00430390">
      <w:pPr>
        <w:ind w:left="426"/>
        <w:jc w:val="both"/>
        <w:rPr>
          <w:rFonts w:asciiTheme="minorHAnsi" w:hAnsiTheme="minorHAnsi" w:cstheme="minorHAnsi"/>
        </w:rPr>
      </w:pPr>
      <w:r w:rsidRPr="004D11F8">
        <w:rPr>
          <w:rFonts w:asciiTheme="minorHAnsi" w:hAnsiTheme="minorHAnsi" w:cstheme="minorHAnsi"/>
        </w:rPr>
        <w:t xml:space="preserve">It is not advised for a child with asthma to have a home nebuliser. There is a danger that they may stay at home, and try to manage symptoms, when they should not delay in attending A&amp;E, for treatment of the underlying cause of their poor control. </w:t>
      </w:r>
    </w:p>
    <w:p w14:paraId="0E49E82A" w14:textId="77777777" w:rsidR="000243CF" w:rsidRPr="004D11F8" w:rsidRDefault="000243CF" w:rsidP="00430390">
      <w:pPr>
        <w:jc w:val="both"/>
        <w:rPr>
          <w:rFonts w:asciiTheme="minorHAnsi" w:hAnsiTheme="minorHAnsi" w:cstheme="minorHAnsi"/>
        </w:rPr>
      </w:pPr>
    </w:p>
    <w:p w14:paraId="445C48C2" w14:textId="77777777" w:rsidR="000243CF" w:rsidRPr="004D11F8" w:rsidRDefault="000243CF" w:rsidP="00430390">
      <w:pPr>
        <w:ind w:left="426"/>
        <w:jc w:val="both"/>
        <w:rPr>
          <w:rFonts w:asciiTheme="minorHAnsi" w:hAnsiTheme="minorHAnsi" w:cstheme="minorHAnsi"/>
        </w:rPr>
      </w:pPr>
      <w:r w:rsidRPr="004D11F8">
        <w:rPr>
          <w:rFonts w:asciiTheme="minorHAnsi" w:hAnsiTheme="minorHAnsi" w:cstheme="minorHAnsi"/>
        </w:rPr>
        <w:t>One of the key recommendations of the National Review of Asthma Deaths 2014, states “where loss of control is identified, immediate action is required, including escalation of responsibility, treatment change and arrangements for follow-up.”</w:t>
      </w:r>
    </w:p>
    <w:p w14:paraId="2360087B" w14:textId="77777777" w:rsidR="000243CF" w:rsidRPr="004D11F8" w:rsidRDefault="000243CF" w:rsidP="00430390">
      <w:pPr>
        <w:jc w:val="both"/>
        <w:rPr>
          <w:rFonts w:asciiTheme="minorHAnsi" w:hAnsiTheme="minorHAnsi" w:cstheme="minorHAnsi"/>
        </w:rPr>
      </w:pPr>
    </w:p>
    <w:p w14:paraId="36320D88" w14:textId="77777777" w:rsidR="000243CF" w:rsidRPr="004D11F8" w:rsidRDefault="000243CF" w:rsidP="00430390">
      <w:pPr>
        <w:ind w:left="426"/>
        <w:jc w:val="both"/>
        <w:rPr>
          <w:rFonts w:asciiTheme="minorHAnsi" w:hAnsiTheme="minorHAnsi" w:cstheme="minorHAnsi"/>
        </w:rPr>
      </w:pPr>
      <w:r w:rsidRPr="004D11F8">
        <w:rPr>
          <w:rFonts w:asciiTheme="minorHAnsi" w:hAnsiTheme="minorHAnsi" w:cstheme="minorHAnsi"/>
        </w:rPr>
        <w:t xml:space="preserve">As soon as a person with Asthma is poorly controlled enough to potentially need a </w:t>
      </w:r>
      <w:proofErr w:type="gramStart"/>
      <w:r w:rsidRPr="004D11F8">
        <w:rPr>
          <w:rFonts w:asciiTheme="minorHAnsi" w:hAnsiTheme="minorHAnsi" w:cstheme="minorHAnsi"/>
        </w:rPr>
        <w:t>nebuliser</w:t>
      </w:r>
      <w:proofErr w:type="gramEnd"/>
      <w:r w:rsidRPr="004D11F8">
        <w:rPr>
          <w:rFonts w:asciiTheme="minorHAnsi" w:hAnsiTheme="minorHAnsi" w:cstheme="minorHAnsi"/>
        </w:rPr>
        <w:t xml:space="preserve"> they should call 999 for specialist life-saving treatment. Personal Asthma Action Plans advise that if these people are struggling to breathe, they can use 10 puffs of a Salbutamol inhaler via a spacer, each puff at 30 second intervals, and to call for an ambulance.</w:t>
      </w:r>
    </w:p>
    <w:p w14:paraId="393DF2BF" w14:textId="77777777" w:rsidR="000243CF" w:rsidRPr="003D56FC" w:rsidRDefault="000243CF" w:rsidP="00430390">
      <w:pPr>
        <w:jc w:val="both"/>
        <w:rPr>
          <w:rFonts w:asciiTheme="minorHAnsi" w:hAnsiTheme="minorHAnsi" w:cstheme="minorHAnsi"/>
        </w:rPr>
      </w:pPr>
    </w:p>
    <w:p w14:paraId="18966926" w14:textId="77777777" w:rsidR="000243CF" w:rsidRPr="004D11F8" w:rsidRDefault="000243CF" w:rsidP="00430390">
      <w:pPr>
        <w:ind w:left="426"/>
        <w:jc w:val="both"/>
        <w:rPr>
          <w:rFonts w:asciiTheme="minorHAnsi" w:hAnsiTheme="minorHAnsi" w:cstheme="minorHAnsi"/>
        </w:rPr>
      </w:pPr>
      <w:r w:rsidRPr="004D11F8">
        <w:rPr>
          <w:rFonts w:asciiTheme="minorHAnsi" w:hAnsiTheme="minorHAnsi" w:cstheme="minorHAnsi"/>
        </w:rPr>
        <w:lastRenderedPageBreak/>
        <w:t>We would advise that if an Asthma patient asks for Salbutamol nebules, because they have bought a nebuliser, the above advice is reinforced and nebules not prescribed.</w:t>
      </w:r>
    </w:p>
    <w:p w14:paraId="765AFE34" w14:textId="77777777" w:rsidR="004505A2" w:rsidRDefault="004505A2" w:rsidP="0067325B"/>
    <w:p w14:paraId="0173026B" w14:textId="77777777" w:rsidR="001904B0" w:rsidRPr="001D6D48" w:rsidRDefault="001904B0" w:rsidP="001904B0">
      <w:pPr>
        <w:shd w:val="clear" w:color="auto" w:fill="E5DFEC" w:themeFill="accent4" w:themeFillTint="33"/>
        <w:ind w:left="426"/>
        <w:rPr>
          <w:b/>
          <w:bCs/>
        </w:rPr>
      </w:pPr>
      <w:bookmarkStart w:id="1" w:name="Article2"/>
      <w:bookmarkEnd w:id="1"/>
      <w:r>
        <w:rPr>
          <w:b/>
          <w:bCs/>
        </w:rPr>
        <w:t>Best Practice Guidance (BPG) for Care Homes</w:t>
      </w:r>
    </w:p>
    <w:p w14:paraId="56F0F1BD" w14:textId="77777777" w:rsidR="001904B0" w:rsidRDefault="001904B0" w:rsidP="001904B0">
      <w:pPr>
        <w:pStyle w:val="Default"/>
        <w:ind w:left="426"/>
        <w:rPr>
          <w:sz w:val="22"/>
          <w:szCs w:val="22"/>
        </w:rPr>
      </w:pPr>
    </w:p>
    <w:p w14:paraId="4BE7A230" w14:textId="64D8AAC7" w:rsidR="001904B0" w:rsidRPr="004D11F8" w:rsidRDefault="001904B0" w:rsidP="00430390">
      <w:pPr>
        <w:pStyle w:val="Default"/>
        <w:ind w:left="426"/>
        <w:rPr>
          <w:color w:val="auto"/>
          <w:sz w:val="22"/>
          <w:szCs w:val="22"/>
        </w:rPr>
      </w:pPr>
      <w:r w:rsidRPr="004D11F8">
        <w:rPr>
          <w:color w:val="auto"/>
          <w:sz w:val="22"/>
          <w:szCs w:val="22"/>
        </w:rPr>
        <w:t xml:space="preserve">This a reminder that the </w:t>
      </w:r>
      <w:r w:rsidR="00457465" w:rsidRPr="004D11F8">
        <w:rPr>
          <w:color w:val="auto"/>
          <w:sz w:val="22"/>
          <w:szCs w:val="22"/>
        </w:rPr>
        <w:t>I</w:t>
      </w:r>
      <w:r w:rsidRPr="004D11F8">
        <w:rPr>
          <w:color w:val="auto"/>
          <w:sz w:val="22"/>
          <w:szCs w:val="22"/>
        </w:rPr>
        <w:t xml:space="preserve">ntegrated Care Team has developed several Medicines Management Best Practice Guidance (BPG) for use within care homes across Kent and Medway. The Best practice guidance aims to support care home staff to deliver safe and effective medicines management to residents within care homes. </w:t>
      </w:r>
    </w:p>
    <w:p w14:paraId="1045FA2F" w14:textId="77777777" w:rsidR="001904B0" w:rsidRPr="004D11F8" w:rsidRDefault="001904B0" w:rsidP="00430390">
      <w:pPr>
        <w:pStyle w:val="Default"/>
        <w:ind w:left="426"/>
        <w:rPr>
          <w:color w:val="auto"/>
          <w:sz w:val="22"/>
          <w:szCs w:val="22"/>
        </w:rPr>
      </w:pPr>
    </w:p>
    <w:p w14:paraId="679BA261" w14:textId="77777777" w:rsidR="001904B0" w:rsidRPr="004D11F8" w:rsidRDefault="001904B0" w:rsidP="00430390">
      <w:pPr>
        <w:pStyle w:val="Default"/>
        <w:ind w:left="426"/>
        <w:rPr>
          <w:color w:val="auto"/>
          <w:sz w:val="22"/>
          <w:szCs w:val="22"/>
        </w:rPr>
      </w:pPr>
      <w:r w:rsidRPr="004D11F8">
        <w:rPr>
          <w:color w:val="auto"/>
          <w:sz w:val="22"/>
          <w:szCs w:val="22"/>
        </w:rPr>
        <w:t xml:space="preserve">These are available on the EK, MS formularies, Medway Council Portal, DGS, and WK Doris websites. </w:t>
      </w:r>
    </w:p>
    <w:p w14:paraId="58B1641D" w14:textId="77777777" w:rsidR="001904B0" w:rsidRPr="004D11F8" w:rsidRDefault="001904B0" w:rsidP="00430390">
      <w:pPr>
        <w:pStyle w:val="Default"/>
        <w:ind w:left="426"/>
        <w:rPr>
          <w:color w:val="auto"/>
          <w:sz w:val="22"/>
          <w:szCs w:val="22"/>
        </w:rPr>
      </w:pPr>
    </w:p>
    <w:p w14:paraId="285A968F" w14:textId="77777777" w:rsidR="001904B0" w:rsidRPr="00430390" w:rsidRDefault="001904B0" w:rsidP="00430390">
      <w:pPr>
        <w:pStyle w:val="Default"/>
        <w:ind w:left="426"/>
        <w:rPr>
          <w:sz w:val="22"/>
          <w:szCs w:val="22"/>
        </w:rPr>
      </w:pPr>
      <w:r w:rsidRPr="004D11F8">
        <w:rPr>
          <w:color w:val="auto"/>
          <w:sz w:val="22"/>
          <w:szCs w:val="22"/>
        </w:rPr>
        <w:t xml:space="preserve">If you require any help or support or have any questions, please email the following address: </w:t>
      </w:r>
      <w:hyperlink r:id="rId13" w:history="1">
        <w:r w:rsidRPr="00430390">
          <w:rPr>
            <w:rStyle w:val="Hyperlink"/>
            <w:sz w:val="22"/>
            <w:szCs w:val="22"/>
          </w:rPr>
          <w:t>KMCCG.ICMOPharmacyteam@nhs.net</w:t>
        </w:r>
      </w:hyperlink>
      <w:r w:rsidRPr="00430390">
        <w:rPr>
          <w:sz w:val="22"/>
          <w:szCs w:val="22"/>
        </w:rPr>
        <w:t xml:space="preserve">  </w:t>
      </w:r>
    </w:p>
    <w:p w14:paraId="364EC69D" w14:textId="77777777" w:rsidR="001904B0" w:rsidRPr="00430390" w:rsidRDefault="001904B0" w:rsidP="00430390">
      <w:pPr>
        <w:pStyle w:val="Default"/>
        <w:ind w:left="426"/>
        <w:rPr>
          <w:b/>
          <w:bCs/>
          <w:sz w:val="22"/>
          <w:szCs w:val="22"/>
        </w:rPr>
      </w:pPr>
    </w:p>
    <w:p w14:paraId="072646A3" w14:textId="77777777" w:rsidR="001904B0" w:rsidRPr="00430390" w:rsidRDefault="001904B0" w:rsidP="00430390">
      <w:pPr>
        <w:pStyle w:val="Default"/>
        <w:ind w:left="426"/>
        <w:rPr>
          <w:sz w:val="22"/>
          <w:szCs w:val="22"/>
        </w:rPr>
      </w:pPr>
      <w:r w:rsidRPr="00430390">
        <w:rPr>
          <w:b/>
          <w:bCs/>
          <w:sz w:val="22"/>
          <w:szCs w:val="22"/>
        </w:rPr>
        <w:t xml:space="preserve">Links for Best Practice Guidance (BPG) </w:t>
      </w:r>
    </w:p>
    <w:p w14:paraId="62708745" w14:textId="77777777" w:rsidR="001904B0" w:rsidRPr="00430390" w:rsidRDefault="001904B0" w:rsidP="00430390">
      <w:pPr>
        <w:pStyle w:val="Default"/>
        <w:spacing w:line="360" w:lineRule="auto"/>
        <w:ind w:left="426"/>
        <w:rPr>
          <w:sz w:val="22"/>
          <w:szCs w:val="22"/>
        </w:rPr>
      </w:pPr>
      <w:r w:rsidRPr="00430390">
        <w:rPr>
          <w:sz w:val="22"/>
          <w:szCs w:val="22"/>
        </w:rPr>
        <w:t xml:space="preserve">East Kent: </w:t>
      </w:r>
      <w:hyperlink r:id="rId14" w:history="1">
        <w:r w:rsidRPr="00430390">
          <w:rPr>
            <w:rStyle w:val="Hyperlink"/>
            <w:sz w:val="22"/>
            <w:szCs w:val="22"/>
          </w:rPr>
          <w:t>Care home resources (eastkentformulary.nhs.uk)</w:t>
        </w:r>
      </w:hyperlink>
      <w:r w:rsidRPr="00430390">
        <w:rPr>
          <w:sz w:val="22"/>
          <w:szCs w:val="22"/>
        </w:rPr>
        <w:t xml:space="preserve"> </w:t>
      </w:r>
    </w:p>
    <w:p w14:paraId="12025AC7" w14:textId="77777777" w:rsidR="001904B0" w:rsidRPr="00430390" w:rsidRDefault="001904B0" w:rsidP="00430390">
      <w:pPr>
        <w:pStyle w:val="Default"/>
        <w:spacing w:line="360" w:lineRule="auto"/>
        <w:ind w:left="426"/>
        <w:rPr>
          <w:sz w:val="22"/>
          <w:szCs w:val="22"/>
        </w:rPr>
      </w:pPr>
      <w:r w:rsidRPr="00430390">
        <w:rPr>
          <w:sz w:val="22"/>
          <w:szCs w:val="22"/>
        </w:rPr>
        <w:t xml:space="preserve">DGS: </w:t>
      </w:r>
      <w:hyperlink r:id="rId15" w:history="1">
        <w:r w:rsidRPr="00430390">
          <w:rPr>
            <w:rStyle w:val="Hyperlink"/>
            <w:sz w:val="22"/>
            <w:szCs w:val="22"/>
          </w:rPr>
          <w:t>https://www.dgsdvhformulary.nhs.uk/kent-and-medway-guidance/miscellaneous/care-homes-best-practice-guidance/</w:t>
        </w:r>
      </w:hyperlink>
      <w:r w:rsidRPr="00430390">
        <w:rPr>
          <w:sz w:val="22"/>
          <w:szCs w:val="22"/>
        </w:rPr>
        <w:t xml:space="preserve">  </w:t>
      </w:r>
    </w:p>
    <w:p w14:paraId="7F614FAB" w14:textId="77777777" w:rsidR="001904B0" w:rsidRPr="00430390" w:rsidRDefault="001904B0" w:rsidP="00430390">
      <w:pPr>
        <w:pStyle w:val="Default"/>
        <w:spacing w:line="360" w:lineRule="auto"/>
        <w:ind w:left="426"/>
        <w:rPr>
          <w:sz w:val="22"/>
          <w:szCs w:val="22"/>
        </w:rPr>
      </w:pPr>
      <w:r w:rsidRPr="00430390">
        <w:rPr>
          <w:sz w:val="22"/>
          <w:szCs w:val="22"/>
        </w:rPr>
        <w:t xml:space="preserve">DGS: available on DORIS too </w:t>
      </w:r>
    </w:p>
    <w:p w14:paraId="533A48FC" w14:textId="77777777" w:rsidR="001904B0" w:rsidRPr="00430390" w:rsidRDefault="001904B0" w:rsidP="00430390">
      <w:pPr>
        <w:pStyle w:val="Default"/>
        <w:spacing w:line="360" w:lineRule="auto"/>
        <w:ind w:left="426"/>
        <w:rPr>
          <w:sz w:val="22"/>
          <w:szCs w:val="22"/>
        </w:rPr>
      </w:pPr>
      <w:r w:rsidRPr="00430390">
        <w:rPr>
          <w:sz w:val="22"/>
          <w:szCs w:val="22"/>
        </w:rPr>
        <w:t xml:space="preserve">MS: </w:t>
      </w:r>
      <w:hyperlink r:id="rId16" w:history="1">
        <w:r w:rsidRPr="00430390">
          <w:rPr>
            <w:rStyle w:val="Hyperlink"/>
            <w:sz w:val="22"/>
            <w:szCs w:val="22"/>
          </w:rPr>
          <w:t>Care Home Best Practice Guidance (medwayswaleformulary.co.uk)</w:t>
        </w:r>
      </w:hyperlink>
      <w:r w:rsidRPr="00430390">
        <w:rPr>
          <w:sz w:val="22"/>
          <w:szCs w:val="22"/>
        </w:rPr>
        <w:t xml:space="preserve"> </w:t>
      </w:r>
    </w:p>
    <w:p w14:paraId="7E0EBABE" w14:textId="77777777" w:rsidR="001904B0" w:rsidRPr="00430390" w:rsidRDefault="001904B0" w:rsidP="00430390">
      <w:pPr>
        <w:pStyle w:val="Default"/>
        <w:spacing w:line="360" w:lineRule="auto"/>
        <w:ind w:left="426"/>
        <w:rPr>
          <w:sz w:val="22"/>
          <w:szCs w:val="22"/>
        </w:rPr>
      </w:pPr>
      <w:r w:rsidRPr="00430390">
        <w:rPr>
          <w:sz w:val="22"/>
          <w:szCs w:val="22"/>
        </w:rPr>
        <w:t xml:space="preserve">Medway council: </w:t>
      </w:r>
      <w:hyperlink r:id="rId17" w:history="1">
        <w:r w:rsidRPr="00430390">
          <w:rPr>
            <w:rStyle w:val="Hyperlink"/>
            <w:sz w:val="22"/>
            <w:szCs w:val="22"/>
          </w:rPr>
          <w:t>https://www.careportal.medway.gov.uk/Article/111170</w:t>
        </w:r>
      </w:hyperlink>
      <w:r w:rsidRPr="00430390">
        <w:rPr>
          <w:sz w:val="22"/>
          <w:szCs w:val="22"/>
        </w:rPr>
        <w:t xml:space="preserve">  </w:t>
      </w:r>
    </w:p>
    <w:p w14:paraId="4CF71D07" w14:textId="47BB49E2" w:rsidR="004505A2" w:rsidRPr="00430390" w:rsidRDefault="001904B0" w:rsidP="00430390">
      <w:pPr>
        <w:spacing w:line="360" w:lineRule="auto"/>
        <w:ind w:left="426"/>
      </w:pPr>
      <w:r w:rsidRPr="00430390">
        <w:t xml:space="preserve">West Kent: </w:t>
      </w:r>
      <w:hyperlink r:id="rId18" w:history="1">
        <w:r w:rsidRPr="00430390">
          <w:rPr>
            <w:rStyle w:val="Hyperlink"/>
          </w:rPr>
          <w:t>Care Home Best Practice Guidance (formularywkccgmtw.co.uk)</w:t>
        </w:r>
      </w:hyperlink>
      <w:r w:rsidRPr="00430390">
        <w:t xml:space="preserve"> </w:t>
      </w:r>
    </w:p>
    <w:p w14:paraId="3BB374D0" w14:textId="77777777" w:rsidR="000E0F56" w:rsidRDefault="000E0F56" w:rsidP="00430390">
      <w:pPr>
        <w:ind w:left="426"/>
      </w:pPr>
    </w:p>
    <w:p w14:paraId="16C21E38" w14:textId="77777777" w:rsidR="000E0F56" w:rsidRDefault="000E0F56" w:rsidP="000E0F56">
      <w:pPr>
        <w:ind w:left="426"/>
      </w:pPr>
    </w:p>
    <w:p w14:paraId="66ADFA6C" w14:textId="100F0780" w:rsidR="000E0F56" w:rsidRPr="001D6D48" w:rsidRDefault="000E0F56" w:rsidP="000E0F56">
      <w:pPr>
        <w:shd w:val="clear" w:color="auto" w:fill="E5DFEC" w:themeFill="accent4" w:themeFillTint="33"/>
        <w:ind w:left="426"/>
        <w:rPr>
          <w:b/>
          <w:bCs/>
        </w:rPr>
      </w:pPr>
      <w:bookmarkStart w:id="2" w:name="Article11"/>
      <w:bookmarkEnd w:id="2"/>
      <w:r>
        <w:rPr>
          <w:b/>
          <w:bCs/>
        </w:rPr>
        <w:t>Substance Misuse - Naloxone</w:t>
      </w:r>
    </w:p>
    <w:p w14:paraId="3B6CFED1" w14:textId="77777777" w:rsidR="000E0F56" w:rsidRDefault="000E0F56" w:rsidP="000E0F56">
      <w:pPr>
        <w:pStyle w:val="Default"/>
        <w:ind w:left="426"/>
        <w:rPr>
          <w:sz w:val="22"/>
          <w:szCs w:val="22"/>
        </w:rPr>
      </w:pPr>
    </w:p>
    <w:p w14:paraId="5CC364D4" w14:textId="05F15FD8" w:rsidR="00D74530" w:rsidRPr="004D11F8" w:rsidRDefault="00D74530" w:rsidP="00430390">
      <w:pPr>
        <w:shd w:val="clear" w:color="auto" w:fill="FFFFFF"/>
        <w:ind w:left="426"/>
        <w:rPr>
          <w:shd w:val="clear" w:color="auto" w:fill="FFFFFF"/>
        </w:rPr>
      </w:pPr>
      <w:r w:rsidRPr="004D11F8">
        <w:rPr>
          <w:shd w:val="clear" w:color="auto" w:fill="FFFFFF"/>
        </w:rPr>
        <w:t>Dear Partner Information Network (PIN)</w:t>
      </w:r>
    </w:p>
    <w:p w14:paraId="6AB6E719" w14:textId="77777777" w:rsidR="00D74530" w:rsidRPr="004D11F8" w:rsidRDefault="00D74530" w:rsidP="00430390">
      <w:pPr>
        <w:shd w:val="clear" w:color="auto" w:fill="FFFFFF"/>
        <w:ind w:left="426"/>
        <w:rPr>
          <w:rFonts w:asciiTheme="minorHAnsi" w:eastAsia="Times New Roman" w:hAnsiTheme="minorHAnsi" w:cstheme="minorHAnsi"/>
        </w:rPr>
      </w:pPr>
    </w:p>
    <w:p w14:paraId="4E96F98E" w14:textId="1387D357" w:rsidR="000E0F56" w:rsidRPr="004D11F8" w:rsidRDefault="000E0F56" w:rsidP="00430390">
      <w:pPr>
        <w:shd w:val="clear" w:color="auto" w:fill="FFFFFF"/>
        <w:ind w:left="426"/>
        <w:rPr>
          <w:rFonts w:asciiTheme="minorHAnsi" w:eastAsia="Times New Roman" w:hAnsiTheme="minorHAnsi" w:cstheme="minorHAnsi"/>
        </w:rPr>
      </w:pPr>
      <w:r w:rsidRPr="004D11F8">
        <w:rPr>
          <w:rFonts w:asciiTheme="minorHAnsi" w:eastAsia="Times New Roman" w:hAnsiTheme="minorHAnsi" w:cstheme="minorHAnsi"/>
        </w:rPr>
        <w:t>This is to thank you for your </w:t>
      </w:r>
      <w:r w:rsidRPr="004D11F8">
        <w:rPr>
          <w:rFonts w:asciiTheme="minorHAnsi" w:eastAsia="Times New Roman" w:hAnsiTheme="minorHAnsi" w:cstheme="minorHAnsi"/>
          <w:b/>
          <w:bCs/>
          <w:bdr w:val="none" w:sz="0" w:space="0" w:color="auto" w:frame="1"/>
        </w:rPr>
        <w:t>continued vigilance and support</w:t>
      </w:r>
      <w:r w:rsidRPr="004D11F8">
        <w:rPr>
          <w:rFonts w:asciiTheme="minorHAnsi" w:eastAsia="Times New Roman" w:hAnsiTheme="minorHAnsi" w:cstheme="minorHAnsi"/>
        </w:rPr>
        <w:t> in helping to keep people safe and prevent drug deaths.</w:t>
      </w:r>
    </w:p>
    <w:p w14:paraId="10F0A02B" w14:textId="562B8D61" w:rsidR="000E0F56" w:rsidRPr="004D11F8" w:rsidRDefault="000E0F56" w:rsidP="00430390">
      <w:pPr>
        <w:shd w:val="clear" w:color="auto" w:fill="FFFFFF"/>
        <w:ind w:left="426"/>
        <w:rPr>
          <w:rFonts w:asciiTheme="minorHAnsi" w:eastAsia="Times New Roman" w:hAnsiTheme="minorHAnsi" w:cstheme="minorHAnsi"/>
        </w:rPr>
      </w:pPr>
      <w:r w:rsidRPr="004D11F8">
        <w:rPr>
          <w:rFonts w:asciiTheme="minorHAnsi" w:eastAsia="Times New Roman" w:hAnsiTheme="minorHAnsi" w:cstheme="minorHAnsi"/>
        </w:rPr>
        <w:t xml:space="preserve">The national and local threat of adulterated opiates is still high. There have been reported near fatal </w:t>
      </w:r>
      <w:r w:rsidR="005E3CB2" w:rsidRPr="004D11F8">
        <w:rPr>
          <w:rFonts w:asciiTheme="minorHAnsi" w:eastAsia="Times New Roman" w:hAnsiTheme="minorHAnsi" w:cstheme="minorHAnsi"/>
        </w:rPr>
        <w:t>overdoses</w:t>
      </w:r>
      <w:r w:rsidRPr="004D11F8">
        <w:rPr>
          <w:rFonts w:asciiTheme="minorHAnsi" w:eastAsia="Times New Roman" w:hAnsiTheme="minorHAnsi" w:cstheme="minorHAnsi"/>
        </w:rPr>
        <w:t xml:space="preserve"> and deaths from heroin with contaminated substances in neighbouring districts. Most street heroin contains some adulterants, however newer threats are severe. These threats continue to come from </w:t>
      </w:r>
      <w:proofErr w:type="spellStart"/>
      <w:r w:rsidR="005E3CB2" w:rsidRPr="004D11F8">
        <w:rPr>
          <w:rFonts w:asciiTheme="minorHAnsi" w:eastAsia="Times New Roman" w:hAnsiTheme="minorHAnsi" w:cstheme="minorHAnsi"/>
          <w:b/>
          <w:bCs/>
        </w:rPr>
        <w:t>n</w:t>
      </w:r>
      <w:r w:rsidRPr="004D11F8">
        <w:rPr>
          <w:rFonts w:asciiTheme="minorHAnsi" w:eastAsia="Times New Roman" w:hAnsiTheme="minorHAnsi" w:cstheme="minorHAnsi"/>
          <w:b/>
          <w:bCs/>
        </w:rPr>
        <w:t>itazenes</w:t>
      </w:r>
      <w:proofErr w:type="spellEnd"/>
      <w:r w:rsidRPr="004D11F8">
        <w:rPr>
          <w:rFonts w:asciiTheme="minorHAnsi" w:eastAsia="Times New Roman" w:hAnsiTheme="minorHAnsi" w:cstheme="minorHAnsi"/>
          <w:b/>
          <w:bCs/>
        </w:rPr>
        <w:t xml:space="preserve"> </w:t>
      </w:r>
      <w:r w:rsidRPr="004D11F8">
        <w:rPr>
          <w:rFonts w:asciiTheme="minorHAnsi" w:eastAsia="Times New Roman" w:hAnsiTheme="minorHAnsi" w:cstheme="minorHAnsi"/>
        </w:rPr>
        <w:t xml:space="preserve">and </w:t>
      </w:r>
      <w:r w:rsidR="005E3CB2" w:rsidRPr="004D11F8">
        <w:rPr>
          <w:rFonts w:asciiTheme="minorHAnsi" w:eastAsia="Times New Roman" w:hAnsiTheme="minorHAnsi" w:cstheme="minorHAnsi"/>
          <w:b/>
          <w:bCs/>
        </w:rPr>
        <w:t>f</w:t>
      </w:r>
      <w:r w:rsidRPr="004D11F8">
        <w:rPr>
          <w:rFonts w:asciiTheme="minorHAnsi" w:eastAsia="Times New Roman" w:hAnsiTheme="minorHAnsi" w:cstheme="minorHAnsi"/>
          <w:b/>
          <w:bCs/>
        </w:rPr>
        <w:t>entanyl.</w:t>
      </w:r>
    </w:p>
    <w:p w14:paraId="1DDDE73F" w14:textId="06D45EE2" w:rsidR="000E0F56" w:rsidRPr="008A09E3" w:rsidRDefault="00252DD5" w:rsidP="00430390">
      <w:pPr>
        <w:shd w:val="clear" w:color="auto" w:fill="FFFFFF"/>
        <w:ind w:left="426"/>
        <w:rPr>
          <w:rFonts w:asciiTheme="minorHAnsi" w:eastAsia="Times New Roman" w:hAnsiTheme="minorHAnsi" w:cstheme="minorHAnsi"/>
          <w:color w:val="424242"/>
        </w:rPr>
      </w:pPr>
      <w:hyperlink r:id="rId19" w:tgtFrame="_blank" w:tooltip="Original URL: https://www.unodc.org/LSS/Announcement/Details/9570c3b9-128d-46f2-808a-7bf8ec20527d. Click or tap if you trust this link." w:history="1">
        <w:r w:rsidR="000E0F56" w:rsidRPr="008A09E3">
          <w:rPr>
            <w:rFonts w:asciiTheme="minorHAnsi" w:eastAsia="Times New Roman" w:hAnsiTheme="minorHAnsi" w:cstheme="minorHAnsi"/>
            <w:color w:val="0000FF"/>
            <w:u w:val="single"/>
            <w:bdr w:val="none" w:sz="0" w:space="0" w:color="auto" w:frame="1"/>
          </w:rPr>
          <w:t>News: December 2021 – WHO: World Health Organization recommends 3 NPS for scheduling (unodc.org)</w:t>
        </w:r>
      </w:hyperlink>
    </w:p>
    <w:p w14:paraId="64FD0E29" w14:textId="77777777" w:rsidR="000E0F56" w:rsidRPr="008A09E3" w:rsidRDefault="000E0F56" w:rsidP="00430390">
      <w:pPr>
        <w:shd w:val="clear" w:color="auto" w:fill="FFFFFF"/>
        <w:rPr>
          <w:rFonts w:asciiTheme="minorHAnsi" w:eastAsia="Times New Roman" w:hAnsiTheme="minorHAnsi" w:cstheme="minorHAnsi"/>
          <w:color w:val="424242"/>
        </w:rPr>
      </w:pPr>
      <w:r w:rsidRPr="008A09E3">
        <w:rPr>
          <w:rFonts w:asciiTheme="minorHAnsi" w:eastAsia="Times New Roman" w:hAnsiTheme="minorHAnsi" w:cstheme="minorHAnsi"/>
          <w:color w:val="424242"/>
        </w:rPr>
        <w:t> </w:t>
      </w:r>
    </w:p>
    <w:p w14:paraId="5B153686" w14:textId="0C2B8DA3" w:rsidR="000E0F56" w:rsidRPr="004D11F8" w:rsidRDefault="000E0F56" w:rsidP="00430390">
      <w:pPr>
        <w:shd w:val="clear" w:color="auto" w:fill="FFFFFF"/>
        <w:ind w:left="426"/>
        <w:rPr>
          <w:rFonts w:asciiTheme="minorHAnsi" w:eastAsia="Times New Roman" w:hAnsiTheme="minorHAnsi" w:cstheme="minorHAnsi"/>
        </w:rPr>
      </w:pPr>
      <w:r w:rsidRPr="004D11F8">
        <w:rPr>
          <w:rFonts w:asciiTheme="minorHAnsi" w:eastAsia="Times New Roman" w:hAnsiTheme="minorHAnsi" w:cstheme="minorHAnsi"/>
        </w:rPr>
        <w:t>Nationally we are being asked to keep vigilant and </w:t>
      </w:r>
      <w:r w:rsidRPr="004D11F8">
        <w:rPr>
          <w:rFonts w:asciiTheme="minorHAnsi" w:eastAsia="Times New Roman" w:hAnsiTheme="minorHAnsi" w:cstheme="minorHAnsi"/>
          <w:b/>
          <w:bCs/>
          <w:bdr w:val="none" w:sz="0" w:space="0" w:color="auto" w:frame="1"/>
        </w:rPr>
        <w:t>please find information below on </w:t>
      </w:r>
      <w:r w:rsidR="005E3CB2" w:rsidRPr="004D11F8">
        <w:rPr>
          <w:rFonts w:asciiTheme="minorHAnsi" w:eastAsia="Times New Roman" w:hAnsiTheme="minorHAnsi" w:cstheme="minorHAnsi"/>
          <w:b/>
          <w:bCs/>
          <w:bdr w:val="none" w:sz="0" w:space="0" w:color="auto" w:frame="1"/>
        </w:rPr>
        <w:t>n</w:t>
      </w:r>
      <w:r w:rsidRPr="004D11F8">
        <w:rPr>
          <w:rFonts w:asciiTheme="minorHAnsi" w:eastAsia="Times New Roman" w:hAnsiTheme="minorHAnsi" w:cstheme="minorHAnsi"/>
          <w:b/>
          <w:bCs/>
          <w:bdr w:val="none" w:sz="0" w:space="0" w:color="auto" w:frame="1"/>
        </w:rPr>
        <w:t>aloxone</w:t>
      </w:r>
      <w:r w:rsidRPr="004D11F8">
        <w:rPr>
          <w:rFonts w:asciiTheme="minorHAnsi" w:eastAsia="Times New Roman" w:hAnsiTheme="minorHAnsi" w:cstheme="minorHAnsi"/>
          <w:b/>
          <w:bCs/>
        </w:rPr>
        <w:t> </w:t>
      </w:r>
      <w:r w:rsidRPr="004D11F8">
        <w:rPr>
          <w:rFonts w:asciiTheme="minorHAnsi" w:eastAsia="Times New Roman" w:hAnsiTheme="minorHAnsi" w:cstheme="minorHAnsi"/>
        </w:rPr>
        <w:t xml:space="preserve">– which is the counter measure to overdose from </w:t>
      </w:r>
      <w:r w:rsidR="005E3CB2" w:rsidRPr="004D11F8">
        <w:rPr>
          <w:rFonts w:asciiTheme="minorHAnsi" w:eastAsia="Times New Roman" w:hAnsiTheme="minorHAnsi" w:cstheme="minorHAnsi"/>
        </w:rPr>
        <w:t>h</w:t>
      </w:r>
      <w:r w:rsidRPr="004D11F8">
        <w:rPr>
          <w:rFonts w:asciiTheme="minorHAnsi" w:eastAsia="Times New Roman" w:hAnsiTheme="minorHAnsi" w:cstheme="minorHAnsi"/>
        </w:rPr>
        <w:t>eroin.</w:t>
      </w:r>
    </w:p>
    <w:p w14:paraId="57D9A7A4" w14:textId="77777777" w:rsidR="000E0F56" w:rsidRPr="004D11F8" w:rsidRDefault="000E0F56" w:rsidP="00430390">
      <w:pPr>
        <w:shd w:val="clear" w:color="auto" w:fill="FFFFFF"/>
        <w:rPr>
          <w:rFonts w:asciiTheme="minorHAnsi" w:eastAsia="Times New Roman" w:hAnsiTheme="minorHAnsi" w:cstheme="minorHAnsi"/>
        </w:rPr>
      </w:pPr>
      <w:r w:rsidRPr="004D11F8">
        <w:rPr>
          <w:rFonts w:asciiTheme="minorHAnsi" w:eastAsia="Times New Roman" w:hAnsiTheme="minorHAnsi" w:cstheme="minorHAnsi"/>
        </w:rPr>
        <w:t> </w:t>
      </w:r>
    </w:p>
    <w:p w14:paraId="54012D2C" w14:textId="2B49079D" w:rsidR="000E0F56" w:rsidRPr="004D11F8" w:rsidRDefault="000E0F56" w:rsidP="00430390">
      <w:pPr>
        <w:shd w:val="clear" w:color="auto" w:fill="FFFFFF"/>
        <w:ind w:left="426"/>
        <w:rPr>
          <w:rFonts w:asciiTheme="minorHAnsi" w:eastAsia="Times New Roman" w:hAnsiTheme="minorHAnsi" w:cstheme="minorHAnsi"/>
        </w:rPr>
      </w:pPr>
      <w:r w:rsidRPr="004D11F8">
        <w:rPr>
          <w:rFonts w:asciiTheme="minorHAnsi" w:eastAsia="Times New Roman" w:hAnsiTheme="minorHAnsi" w:cstheme="minorHAnsi"/>
          <w:b/>
          <w:bCs/>
          <w:bdr w:val="none" w:sz="0" w:space="0" w:color="auto" w:frame="1"/>
        </w:rPr>
        <w:t>Thanks to our Substance Misuse Treatment Providers: Forward Trust in East Kent and CGL in West Kent</w:t>
      </w:r>
      <w:r w:rsidRPr="004D11F8">
        <w:rPr>
          <w:rFonts w:asciiTheme="minorHAnsi" w:eastAsia="Times New Roman" w:hAnsiTheme="minorHAnsi" w:cstheme="minorHAnsi"/>
        </w:rPr>
        <w:t xml:space="preserve"> there are trained members of staff that are willing to discuss </w:t>
      </w:r>
      <w:r w:rsidR="00DA2B74" w:rsidRPr="004D11F8">
        <w:rPr>
          <w:rFonts w:asciiTheme="minorHAnsi" w:eastAsia="Times New Roman" w:hAnsiTheme="minorHAnsi" w:cstheme="minorHAnsi"/>
        </w:rPr>
        <w:t>n</w:t>
      </w:r>
      <w:r w:rsidRPr="004D11F8">
        <w:rPr>
          <w:rFonts w:asciiTheme="minorHAnsi" w:eastAsia="Times New Roman" w:hAnsiTheme="minorHAnsi" w:cstheme="minorHAnsi"/>
        </w:rPr>
        <w:t>aloxone with anyone that needs further information. Drop-in and ask to speak to a duty worker or call the hubs.</w:t>
      </w:r>
    </w:p>
    <w:p w14:paraId="4C2ECEB8" w14:textId="77777777" w:rsidR="000E0F56" w:rsidRPr="008A09E3" w:rsidRDefault="00252DD5" w:rsidP="00430390">
      <w:pPr>
        <w:shd w:val="clear" w:color="auto" w:fill="FFFFFF"/>
        <w:ind w:left="426"/>
        <w:rPr>
          <w:rFonts w:asciiTheme="minorHAnsi" w:eastAsia="Times New Roman" w:hAnsiTheme="minorHAnsi" w:cstheme="minorHAnsi"/>
          <w:color w:val="424242"/>
        </w:rPr>
      </w:pPr>
      <w:hyperlink r:id="rId20" w:tgtFrame="_blank" w:tooltip="Original URL: https://www.kent.gov.uk/social-care-and-health/health/drug-misuse/alcohol-and-drug-support#tab-1. Click or tap if you trust this link." w:history="1">
        <w:r w:rsidR="000E0F56" w:rsidRPr="008A09E3">
          <w:rPr>
            <w:rFonts w:asciiTheme="minorHAnsi" w:eastAsia="Times New Roman" w:hAnsiTheme="minorHAnsi" w:cstheme="minorHAnsi"/>
            <w:color w:val="0000FF"/>
            <w:u w:val="single"/>
            <w:bdr w:val="none" w:sz="0" w:space="0" w:color="auto" w:frame="1"/>
          </w:rPr>
          <w:t>Alcohol and drug support - Kent County Council</w:t>
        </w:r>
      </w:hyperlink>
    </w:p>
    <w:p w14:paraId="3ABD4B9A" w14:textId="77777777" w:rsidR="000E0F56" w:rsidRPr="008A09E3" w:rsidRDefault="000E0F56" w:rsidP="00430390">
      <w:pPr>
        <w:shd w:val="clear" w:color="auto" w:fill="FFFFFF"/>
        <w:rPr>
          <w:rFonts w:asciiTheme="minorHAnsi" w:eastAsia="Times New Roman" w:hAnsiTheme="minorHAnsi" w:cstheme="minorHAnsi"/>
          <w:color w:val="424242"/>
        </w:rPr>
      </w:pPr>
      <w:r w:rsidRPr="008A09E3">
        <w:rPr>
          <w:rFonts w:asciiTheme="minorHAnsi" w:eastAsia="Times New Roman" w:hAnsiTheme="minorHAnsi" w:cstheme="minorHAnsi"/>
          <w:color w:val="424242"/>
        </w:rPr>
        <w:t> </w:t>
      </w:r>
    </w:p>
    <w:p w14:paraId="0B0A15DC" w14:textId="54330533" w:rsidR="000E0F56" w:rsidRPr="004D11F8" w:rsidRDefault="000E0F56" w:rsidP="00430390">
      <w:pPr>
        <w:shd w:val="clear" w:color="auto" w:fill="FFFFFF"/>
        <w:ind w:left="426"/>
        <w:rPr>
          <w:rFonts w:asciiTheme="minorHAnsi" w:eastAsia="Times New Roman" w:hAnsiTheme="minorHAnsi" w:cstheme="minorHAnsi"/>
        </w:rPr>
      </w:pPr>
      <w:r w:rsidRPr="004D11F8">
        <w:rPr>
          <w:rFonts w:asciiTheme="minorHAnsi" w:eastAsia="Times New Roman" w:hAnsiTheme="minorHAnsi" w:cstheme="minorHAnsi"/>
        </w:rPr>
        <w:t>Our Substance Misuse Treatment Service Providers recommend a </w:t>
      </w:r>
      <w:r w:rsidRPr="004D11F8">
        <w:rPr>
          <w:rFonts w:asciiTheme="minorHAnsi" w:eastAsia="Times New Roman" w:hAnsiTheme="minorHAnsi" w:cstheme="minorHAnsi"/>
          <w:b/>
          <w:bCs/>
          <w:bdr w:val="none" w:sz="0" w:space="0" w:color="auto" w:frame="1"/>
        </w:rPr>
        <w:t xml:space="preserve">double dose of </w:t>
      </w:r>
      <w:r w:rsidR="005E3CB2" w:rsidRPr="004D11F8">
        <w:rPr>
          <w:rFonts w:asciiTheme="minorHAnsi" w:eastAsia="Times New Roman" w:hAnsiTheme="minorHAnsi" w:cstheme="minorHAnsi"/>
          <w:b/>
          <w:bCs/>
          <w:bdr w:val="none" w:sz="0" w:space="0" w:color="auto" w:frame="1"/>
        </w:rPr>
        <w:t>n</w:t>
      </w:r>
      <w:r w:rsidRPr="004D11F8">
        <w:rPr>
          <w:rFonts w:asciiTheme="minorHAnsi" w:eastAsia="Times New Roman" w:hAnsiTheme="minorHAnsi" w:cstheme="minorHAnsi"/>
          <w:b/>
          <w:bCs/>
          <w:bdr w:val="none" w:sz="0" w:space="0" w:color="auto" w:frame="1"/>
        </w:rPr>
        <w:t>aloxone</w:t>
      </w:r>
      <w:r w:rsidRPr="004D11F8">
        <w:rPr>
          <w:rFonts w:asciiTheme="minorHAnsi" w:eastAsia="Times New Roman" w:hAnsiTheme="minorHAnsi" w:cstheme="minorHAnsi"/>
        </w:rPr>
        <w:t> to save lives.</w:t>
      </w:r>
    </w:p>
    <w:p w14:paraId="0AAE8927" w14:textId="176B672B" w:rsidR="000E0F56" w:rsidRPr="004D11F8" w:rsidRDefault="000E0F56" w:rsidP="00430390">
      <w:pPr>
        <w:shd w:val="clear" w:color="auto" w:fill="FFFFFF"/>
        <w:ind w:left="426"/>
        <w:rPr>
          <w:rFonts w:asciiTheme="minorHAnsi" w:eastAsia="Times New Roman" w:hAnsiTheme="minorHAnsi" w:cstheme="minorHAnsi"/>
        </w:rPr>
      </w:pPr>
      <w:r w:rsidRPr="004D11F8">
        <w:rPr>
          <w:rFonts w:asciiTheme="minorHAnsi" w:eastAsia="Times New Roman" w:hAnsiTheme="minorHAnsi" w:cstheme="minorHAnsi"/>
          <w:b/>
          <w:bCs/>
        </w:rPr>
        <w:t xml:space="preserve">Where to get </w:t>
      </w:r>
      <w:r w:rsidR="005E3CB2" w:rsidRPr="004D11F8">
        <w:rPr>
          <w:rFonts w:asciiTheme="minorHAnsi" w:eastAsia="Times New Roman" w:hAnsiTheme="minorHAnsi" w:cstheme="minorHAnsi"/>
          <w:b/>
          <w:bCs/>
        </w:rPr>
        <w:t>n</w:t>
      </w:r>
      <w:r w:rsidRPr="004D11F8">
        <w:rPr>
          <w:rFonts w:asciiTheme="minorHAnsi" w:eastAsia="Times New Roman" w:hAnsiTheme="minorHAnsi" w:cstheme="minorHAnsi"/>
          <w:b/>
          <w:bCs/>
        </w:rPr>
        <w:t>aloxone: We know many of the PIN know this info – this email is to remind and emphasise.</w:t>
      </w:r>
    </w:p>
    <w:p w14:paraId="749C683A" w14:textId="77777777" w:rsidR="00D74530" w:rsidRPr="004D11F8" w:rsidRDefault="000E0F56" w:rsidP="00430390">
      <w:pPr>
        <w:pStyle w:val="ListParagraph"/>
        <w:numPr>
          <w:ilvl w:val="1"/>
          <w:numId w:val="10"/>
        </w:numPr>
        <w:shd w:val="clear" w:color="auto" w:fill="FFFFFF"/>
        <w:spacing w:line="240" w:lineRule="auto"/>
        <w:rPr>
          <w:rFonts w:eastAsia="Times New Roman" w:cstheme="minorHAnsi"/>
        </w:rPr>
      </w:pPr>
      <w:r w:rsidRPr="004D11F8">
        <w:rPr>
          <w:rFonts w:eastAsia="Times New Roman" w:cstheme="minorHAnsi"/>
        </w:rPr>
        <w:t>Attending a </w:t>
      </w:r>
      <w:r w:rsidRPr="004D11F8">
        <w:rPr>
          <w:rFonts w:eastAsia="Times New Roman" w:cstheme="minorHAnsi"/>
          <w:b/>
          <w:bCs/>
        </w:rPr>
        <w:t>Forward Trust / CGL</w:t>
      </w:r>
      <w:r w:rsidRPr="004D11F8">
        <w:rPr>
          <w:rFonts w:eastAsia="Times New Roman" w:cstheme="minorHAnsi"/>
        </w:rPr>
        <w:t xml:space="preserve"> hub – all workers </w:t>
      </w:r>
      <w:proofErr w:type="gramStart"/>
      <w:r w:rsidRPr="004D11F8">
        <w:rPr>
          <w:rFonts w:eastAsia="Times New Roman" w:cstheme="minorHAnsi"/>
        </w:rPr>
        <w:t>are able to</w:t>
      </w:r>
      <w:proofErr w:type="gramEnd"/>
      <w:r w:rsidRPr="004D11F8">
        <w:rPr>
          <w:rFonts w:eastAsia="Times New Roman" w:cstheme="minorHAnsi"/>
        </w:rPr>
        <w:t xml:space="preserve"> dispense Naloxone</w:t>
      </w:r>
      <w:r w:rsidR="00DA2B74" w:rsidRPr="004D11F8">
        <w:rPr>
          <w:rFonts w:eastAsia="Times New Roman" w:cstheme="minorHAnsi"/>
        </w:rPr>
        <w:t>.</w:t>
      </w:r>
    </w:p>
    <w:p w14:paraId="4F723A3F" w14:textId="77777777" w:rsidR="00D74530" w:rsidRPr="004D11F8" w:rsidRDefault="000E0F56" w:rsidP="00430390">
      <w:pPr>
        <w:pStyle w:val="ListParagraph"/>
        <w:numPr>
          <w:ilvl w:val="1"/>
          <w:numId w:val="10"/>
        </w:numPr>
        <w:shd w:val="clear" w:color="auto" w:fill="FFFFFF"/>
        <w:spacing w:line="240" w:lineRule="auto"/>
        <w:rPr>
          <w:rFonts w:eastAsia="Times New Roman" w:cstheme="minorHAnsi"/>
        </w:rPr>
      </w:pPr>
      <w:r w:rsidRPr="004D11F8">
        <w:rPr>
          <w:rFonts w:eastAsia="Times New Roman" w:cstheme="minorHAnsi"/>
          <w:bdr w:val="none" w:sz="0" w:space="0" w:color="auto" w:frame="1"/>
        </w:rPr>
        <w:lastRenderedPageBreak/>
        <w:t>Attending needle exchanges provided by certain participating </w:t>
      </w:r>
      <w:r w:rsidRPr="004D11F8">
        <w:rPr>
          <w:rFonts w:eastAsia="Times New Roman" w:cstheme="minorHAnsi"/>
          <w:b/>
          <w:bCs/>
          <w:bdr w:val="none" w:sz="0" w:space="0" w:color="auto" w:frame="1"/>
        </w:rPr>
        <w:t>pharmacies</w:t>
      </w:r>
      <w:r w:rsidRPr="004D11F8">
        <w:rPr>
          <w:rFonts w:eastAsia="Times New Roman" w:cstheme="minorHAnsi"/>
          <w:bdr w:val="none" w:sz="0" w:space="0" w:color="auto" w:frame="1"/>
        </w:rPr>
        <w:t> [contact Forward Trust (East Kent) or CGL (West) if needed.</w:t>
      </w:r>
    </w:p>
    <w:p w14:paraId="55D4089C" w14:textId="6F73FB07" w:rsidR="000E0F56" w:rsidRPr="004D11F8" w:rsidRDefault="000E0F56" w:rsidP="00430390">
      <w:pPr>
        <w:pStyle w:val="ListParagraph"/>
        <w:numPr>
          <w:ilvl w:val="1"/>
          <w:numId w:val="10"/>
        </w:numPr>
        <w:shd w:val="clear" w:color="auto" w:fill="FFFFFF"/>
        <w:spacing w:after="0" w:line="240" w:lineRule="auto"/>
        <w:rPr>
          <w:rFonts w:eastAsia="Times New Roman" w:cstheme="minorHAnsi"/>
        </w:rPr>
      </w:pPr>
      <w:r w:rsidRPr="004D11F8">
        <w:rPr>
          <w:rFonts w:eastAsia="Times New Roman" w:cstheme="minorHAnsi"/>
        </w:rPr>
        <w:t>Online via </w:t>
      </w:r>
      <w:r w:rsidRPr="004D11F8">
        <w:rPr>
          <w:rFonts w:eastAsia="Times New Roman" w:cstheme="minorHAnsi"/>
          <w:b/>
          <w:bCs/>
          <w:bdr w:val="none" w:sz="0" w:space="0" w:color="auto" w:frame="1"/>
        </w:rPr>
        <w:t>exchangesupplies.org/</w:t>
      </w:r>
      <w:proofErr w:type="spellStart"/>
      <w:r w:rsidRPr="004D11F8">
        <w:rPr>
          <w:rFonts w:eastAsia="Times New Roman" w:cstheme="minorHAnsi"/>
          <w:b/>
          <w:bCs/>
          <w:bdr w:val="none" w:sz="0" w:space="0" w:color="auto" w:frame="1"/>
        </w:rPr>
        <w:t>nspdirect</w:t>
      </w:r>
      <w:proofErr w:type="spellEnd"/>
      <w:r w:rsidR="00DA2B74" w:rsidRPr="004D11F8">
        <w:rPr>
          <w:rFonts w:eastAsia="Times New Roman" w:cstheme="minorHAnsi"/>
          <w:bdr w:val="none" w:sz="0" w:space="0" w:color="auto" w:frame="1"/>
        </w:rPr>
        <w:t xml:space="preserve"> </w:t>
      </w:r>
    </w:p>
    <w:p w14:paraId="425B2E80" w14:textId="77777777" w:rsidR="000E0F56" w:rsidRPr="004D11F8" w:rsidRDefault="000E0F56" w:rsidP="00430390">
      <w:pPr>
        <w:shd w:val="clear" w:color="auto" w:fill="FFFFFF"/>
        <w:ind w:left="1440"/>
        <w:rPr>
          <w:rFonts w:asciiTheme="minorHAnsi" w:eastAsia="Times New Roman" w:hAnsiTheme="minorHAnsi" w:cstheme="minorHAnsi"/>
        </w:rPr>
      </w:pPr>
      <w:r w:rsidRPr="004D11F8">
        <w:rPr>
          <w:rFonts w:asciiTheme="minorHAnsi" w:eastAsia="Times New Roman" w:hAnsiTheme="minorHAnsi" w:cstheme="minorHAnsi"/>
          <w:bdr w:val="none" w:sz="0" w:space="0" w:color="auto" w:frame="1"/>
        </w:rPr>
        <w:t> </w:t>
      </w:r>
    </w:p>
    <w:p w14:paraId="3F13B892" w14:textId="77777777" w:rsidR="000E0F56" w:rsidRPr="004D11F8" w:rsidRDefault="000E0F56" w:rsidP="00430390">
      <w:pPr>
        <w:numPr>
          <w:ilvl w:val="0"/>
          <w:numId w:val="11"/>
        </w:numPr>
        <w:shd w:val="clear" w:color="auto" w:fill="FFFFFF"/>
        <w:rPr>
          <w:rFonts w:asciiTheme="minorHAnsi" w:eastAsia="Times New Roman" w:hAnsiTheme="minorHAnsi" w:cstheme="minorHAnsi"/>
        </w:rPr>
      </w:pPr>
      <w:r w:rsidRPr="004D11F8">
        <w:rPr>
          <w:rFonts w:asciiTheme="minorHAnsi" w:eastAsia="Times New Roman" w:hAnsiTheme="minorHAnsi" w:cstheme="minorHAnsi"/>
          <w:b/>
          <w:bCs/>
        </w:rPr>
        <w:t>How will they know how to use it?</w:t>
      </w:r>
    </w:p>
    <w:p w14:paraId="18591ADE" w14:textId="77777777" w:rsidR="00D74530" w:rsidRPr="004D11F8" w:rsidRDefault="000E0F56" w:rsidP="00430390">
      <w:pPr>
        <w:pStyle w:val="ListParagraph"/>
        <w:numPr>
          <w:ilvl w:val="1"/>
          <w:numId w:val="11"/>
        </w:numPr>
        <w:shd w:val="clear" w:color="auto" w:fill="FFFFFF"/>
        <w:spacing w:line="240" w:lineRule="auto"/>
        <w:rPr>
          <w:rFonts w:eastAsia="Times New Roman" w:cstheme="minorHAnsi"/>
        </w:rPr>
      </w:pPr>
      <w:r w:rsidRPr="004D11F8">
        <w:rPr>
          <w:rFonts w:eastAsia="Times New Roman" w:cstheme="minorHAnsi"/>
        </w:rPr>
        <w:t>You will get a brief training from the service provider to enable you to use it.</w:t>
      </w:r>
    </w:p>
    <w:p w14:paraId="3106ED63" w14:textId="2BFCB283" w:rsidR="000E0F56" w:rsidRPr="004D11F8" w:rsidRDefault="000E0F56" w:rsidP="00430390">
      <w:pPr>
        <w:pStyle w:val="ListParagraph"/>
        <w:numPr>
          <w:ilvl w:val="1"/>
          <w:numId w:val="11"/>
        </w:numPr>
        <w:shd w:val="clear" w:color="auto" w:fill="FFFFFF"/>
        <w:spacing w:line="240" w:lineRule="auto"/>
        <w:rPr>
          <w:rFonts w:eastAsia="Times New Roman" w:cstheme="minorHAnsi"/>
        </w:rPr>
      </w:pPr>
      <w:r w:rsidRPr="004D11F8">
        <w:rPr>
          <w:rFonts w:eastAsia="Times New Roman" w:cstheme="minorHAnsi"/>
        </w:rPr>
        <w:t>Naloxone is free at point of delivery.</w:t>
      </w:r>
    </w:p>
    <w:p w14:paraId="7FA5CC9B" w14:textId="1312D4AC" w:rsidR="000E0F56" w:rsidRPr="004D11F8" w:rsidRDefault="000E0F56" w:rsidP="00430390">
      <w:pPr>
        <w:shd w:val="clear" w:color="auto" w:fill="FFFFFF"/>
        <w:ind w:left="720"/>
        <w:rPr>
          <w:rFonts w:asciiTheme="minorHAnsi" w:eastAsia="Times New Roman" w:hAnsiTheme="minorHAnsi" w:cstheme="minorHAnsi"/>
        </w:rPr>
      </w:pPr>
      <w:r w:rsidRPr="004D11F8">
        <w:rPr>
          <w:rFonts w:asciiTheme="minorHAnsi" w:eastAsia="Times New Roman" w:hAnsiTheme="minorHAnsi" w:cstheme="minorHAnsi"/>
        </w:rPr>
        <w:t>Thank you for your continued vigilance and support to help save lives,</w:t>
      </w:r>
    </w:p>
    <w:p w14:paraId="16A75AB6" w14:textId="77777777" w:rsidR="000E0F56" w:rsidRPr="004D11F8" w:rsidRDefault="000E0F56" w:rsidP="00430390">
      <w:pPr>
        <w:ind w:left="720"/>
        <w:rPr>
          <w:rFonts w:asciiTheme="minorHAnsi" w:hAnsiTheme="minorHAnsi" w:cstheme="minorHAnsi"/>
          <w:bdr w:val="none" w:sz="0" w:space="0" w:color="auto" w:frame="1"/>
          <w:shd w:val="clear" w:color="auto" w:fill="FFFFFF"/>
        </w:rPr>
      </w:pPr>
      <w:r w:rsidRPr="004D11F8">
        <w:rPr>
          <w:rFonts w:asciiTheme="minorHAnsi" w:hAnsiTheme="minorHAnsi" w:cstheme="minorHAnsi"/>
          <w:bdr w:val="none" w:sz="0" w:space="0" w:color="auto" w:frame="1"/>
          <w:shd w:val="clear" w:color="auto" w:fill="FFFFFF"/>
        </w:rPr>
        <w:t xml:space="preserve">Jessica </w:t>
      </w:r>
      <w:proofErr w:type="spellStart"/>
      <w:r w:rsidRPr="004D11F8">
        <w:rPr>
          <w:rFonts w:asciiTheme="minorHAnsi" w:hAnsiTheme="minorHAnsi" w:cstheme="minorHAnsi"/>
          <w:bdr w:val="none" w:sz="0" w:space="0" w:color="auto" w:frame="1"/>
          <w:shd w:val="clear" w:color="auto" w:fill="FFFFFF"/>
        </w:rPr>
        <w:t>Mookherjee</w:t>
      </w:r>
      <w:proofErr w:type="spellEnd"/>
    </w:p>
    <w:p w14:paraId="2D4FAA19" w14:textId="77777777" w:rsidR="000E0F56" w:rsidRPr="004D11F8" w:rsidRDefault="000E0F56" w:rsidP="00430390">
      <w:pPr>
        <w:ind w:left="720"/>
        <w:rPr>
          <w:rFonts w:asciiTheme="minorHAnsi" w:hAnsiTheme="minorHAnsi" w:cstheme="minorHAnsi"/>
        </w:rPr>
      </w:pPr>
      <w:r w:rsidRPr="004D11F8">
        <w:rPr>
          <w:rFonts w:asciiTheme="minorHAnsi" w:hAnsiTheme="minorHAnsi" w:cstheme="minorHAnsi"/>
          <w:shd w:val="clear" w:color="auto" w:fill="FFFFFF"/>
        </w:rPr>
        <w:t>Lead Public Health Consultant for Substance Misuse, Mental Health, Suicide Prevention and Well Being across Kent and East Kent ICS/ICP/HCB/PCNs</w:t>
      </w:r>
    </w:p>
    <w:p w14:paraId="16092421" w14:textId="77777777" w:rsidR="000E0F56" w:rsidRDefault="000E0F56" w:rsidP="003A583E">
      <w:pPr>
        <w:rPr>
          <w:b/>
          <w:bCs/>
        </w:rPr>
      </w:pPr>
    </w:p>
    <w:p w14:paraId="78B4F853" w14:textId="77777777" w:rsidR="00252DD5" w:rsidRDefault="00252DD5" w:rsidP="003A583E">
      <w:pPr>
        <w:rPr>
          <w:b/>
          <w:bCs/>
        </w:rPr>
      </w:pPr>
    </w:p>
    <w:p w14:paraId="48690729" w14:textId="75ACBB59" w:rsidR="001357B5" w:rsidRPr="001D6D48" w:rsidRDefault="001357B5" w:rsidP="001357B5">
      <w:pPr>
        <w:shd w:val="clear" w:color="auto" w:fill="E5DFEC" w:themeFill="accent4" w:themeFillTint="33"/>
        <w:ind w:left="426"/>
        <w:rPr>
          <w:b/>
          <w:bCs/>
        </w:rPr>
      </w:pPr>
      <w:bookmarkStart w:id="3" w:name="Article12"/>
      <w:bookmarkEnd w:id="3"/>
      <w:r>
        <w:rPr>
          <w:b/>
          <w:bCs/>
        </w:rPr>
        <w:t xml:space="preserve">The Role of </w:t>
      </w:r>
      <w:proofErr w:type="spellStart"/>
      <w:r>
        <w:rPr>
          <w:b/>
          <w:bCs/>
        </w:rPr>
        <w:t>Inclisiran</w:t>
      </w:r>
      <w:proofErr w:type="spellEnd"/>
      <w:r>
        <w:rPr>
          <w:b/>
          <w:bCs/>
        </w:rPr>
        <w:t xml:space="preserve"> in Lipid Management</w:t>
      </w:r>
    </w:p>
    <w:p w14:paraId="4C5952BB" w14:textId="7E480291" w:rsidR="001357B5" w:rsidRPr="00430390" w:rsidRDefault="001357B5" w:rsidP="001357B5">
      <w:pPr>
        <w:spacing w:line="360" w:lineRule="auto"/>
        <w:rPr>
          <w:rFonts w:asciiTheme="minorHAnsi" w:hAnsiTheme="minorHAnsi" w:cstheme="minorHAnsi"/>
          <w:b/>
          <w:bCs/>
          <w:u w:val="single"/>
        </w:rPr>
      </w:pPr>
    </w:p>
    <w:p w14:paraId="19C7A2E2" w14:textId="77777777" w:rsidR="001357B5" w:rsidRPr="004D11F8" w:rsidRDefault="001357B5" w:rsidP="00430390">
      <w:pPr>
        <w:ind w:left="426"/>
        <w:rPr>
          <w:rFonts w:asciiTheme="minorHAnsi" w:hAnsiTheme="minorHAnsi" w:cstheme="minorHAnsi"/>
        </w:rPr>
      </w:pPr>
      <w:r w:rsidRPr="004D11F8">
        <w:rPr>
          <w:rFonts w:asciiTheme="minorHAnsi" w:hAnsiTheme="minorHAnsi" w:cstheme="minorHAnsi"/>
        </w:rPr>
        <w:t xml:space="preserve">NHS England have released a briefing note outlining the benefits of </w:t>
      </w:r>
      <w:proofErr w:type="spellStart"/>
      <w:r w:rsidRPr="004D11F8">
        <w:rPr>
          <w:rFonts w:asciiTheme="minorHAnsi" w:hAnsiTheme="minorHAnsi" w:cstheme="minorHAnsi"/>
        </w:rPr>
        <w:t>Inclisiran</w:t>
      </w:r>
      <w:proofErr w:type="spellEnd"/>
      <w:r w:rsidRPr="004D11F8">
        <w:rPr>
          <w:rFonts w:asciiTheme="minorHAnsi" w:hAnsiTheme="minorHAnsi" w:cstheme="minorHAnsi"/>
        </w:rPr>
        <w:t xml:space="preserve"> in Lipid Management and the use of it in Primary Care. </w:t>
      </w:r>
    </w:p>
    <w:p w14:paraId="2C86EF4A" w14:textId="77777777" w:rsidR="00430390" w:rsidRPr="004D11F8" w:rsidRDefault="00430390" w:rsidP="00430390">
      <w:pPr>
        <w:ind w:left="426"/>
        <w:rPr>
          <w:rFonts w:asciiTheme="minorHAnsi" w:hAnsiTheme="minorHAnsi" w:cstheme="minorHAnsi"/>
        </w:rPr>
      </w:pPr>
    </w:p>
    <w:p w14:paraId="1AC06E81" w14:textId="77777777" w:rsidR="001357B5" w:rsidRPr="004D11F8" w:rsidRDefault="001357B5" w:rsidP="00430390">
      <w:pPr>
        <w:ind w:left="426"/>
        <w:rPr>
          <w:rFonts w:asciiTheme="minorHAnsi" w:hAnsiTheme="minorHAnsi" w:cstheme="minorHAnsi"/>
        </w:rPr>
      </w:pPr>
      <w:r w:rsidRPr="004D11F8">
        <w:rPr>
          <w:rFonts w:asciiTheme="minorHAnsi" w:hAnsiTheme="minorHAnsi" w:cstheme="minorHAnsi"/>
        </w:rPr>
        <w:t xml:space="preserve">We would like to remind colleagues about the </w:t>
      </w:r>
      <w:hyperlink r:id="rId21" w:history="1">
        <w:proofErr w:type="spellStart"/>
        <w:r w:rsidRPr="00430390">
          <w:rPr>
            <w:rStyle w:val="Hyperlink"/>
            <w:rFonts w:asciiTheme="minorHAnsi" w:hAnsiTheme="minorHAnsi" w:cstheme="minorHAnsi"/>
          </w:rPr>
          <w:t>Inclisiran</w:t>
        </w:r>
        <w:proofErr w:type="spellEnd"/>
        <w:r w:rsidRPr="00430390">
          <w:rPr>
            <w:rStyle w:val="Hyperlink"/>
            <w:rFonts w:asciiTheme="minorHAnsi" w:hAnsiTheme="minorHAnsi" w:cstheme="minorHAnsi"/>
          </w:rPr>
          <w:t xml:space="preserve"> position statement from Kent and Medway ICB</w:t>
        </w:r>
      </w:hyperlink>
      <w:r w:rsidRPr="00430390">
        <w:rPr>
          <w:rFonts w:asciiTheme="minorHAnsi" w:hAnsiTheme="minorHAnsi" w:cstheme="minorHAnsi"/>
        </w:rPr>
        <w:t xml:space="preserve">, </w:t>
      </w:r>
      <w:r w:rsidRPr="004D11F8">
        <w:rPr>
          <w:rFonts w:asciiTheme="minorHAnsi" w:hAnsiTheme="minorHAnsi" w:cstheme="minorHAnsi"/>
        </w:rPr>
        <w:t xml:space="preserve">which supports its initiation and use in primary care. We are pleased to learn that there has been noticeable prescribing of </w:t>
      </w:r>
      <w:proofErr w:type="spellStart"/>
      <w:r w:rsidRPr="004D11F8">
        <w:rPr>
          <w:rFonts w:asciiTheme="minorHAnsi" w:hAnsiTheme="minorHAnsi" w:cstheme="minorHAnsi"/>
        </w:rPr>
        <w:t>Inclisiran</w:t>
      </w:r>
      <w:proofErr w:type="spellEnd"/>
      <w:r w:rsidRPr="004D11F8">
        <w:rPr>
          <w:rFonts w:asciiTheme="minorHAnsi" w:hAnsiTheme="minorHAnsi" w:cstheme="minorHAnsi"/>
        </w:rPr>
        <w:t xml:space="preserve"> in primary care following the publication of this position statement.</w:t>
      </w:r>
    </w:p>
    <w:p w14:paraId="64FC4C18" w14:textId="77777777" w:rsidR="00430390" w:rsidRPr="004D11F8" w:rsidRDefault="00430390" w:rsidP="00430390">
      <w:pPr>
        <w:ind w:left="426"/>
        <w:rPr>
          <w:rFonts w:asciiTheme="minorHAnsi" w:hAnsiTheme="minorHAnsi" w:cstheme="minorHAnsi"/>
        </w:rPr>
      </w:pPr>
    </w:p>
    <w:p w14:paraId="635BF964" w14:textId="21574108" w:rsidR="001357B5" w:rsidRPr="004D11F8" w:rsidRDefault="001357B5" w:rsidP="00430390">
      <w:pPr>
        <w:ind w:left="426"/>
        <w:rPr>
          <w:rFonts w:asciiTheme="minorHAnsi" w:hAnsiTheme="minorHAnsi" w:cstheme="minorHAnsi"/>
        </w:rPr>
      </w:pPr>
      <w:r w:rsidRPr="004D11F8">
        <w:rPr>
          <w:rFonts w:asciiTheme="minorHAnsi" w:hAnsiTheme="minorHAnsi" w:cstheme="minorHAnsi"/>
        </w:rPr>
        <w:t xml:space="preserve">The attached document below covers the benefits and safety of </w:t>
      </w:r>
      <w:proofErr w:type="spellStart"/>
      <w:r w:rsidRPr="004D11F8">
        <w:rPr>
          <w:rFonts w:asciiTheme="minorHAnsi" w:hAnsiTheme="minorHAnsi" w:cstheme="minorHAnsi"/>
        </w:rPr>
        <w:t>Inclisiran</w:t>
      </w:r>
      <w:proofErr w:type="spellEnd"/>
      <w:r w:rsidRPr="004D11F8">
        <w:rPr>
          <w:rFonts w:asciiTheme="minorHAnsi" w:hAnsiTheme="minorHAnsi" w:cstheme="minorHAnsi"/>
        </w:rPr>
        <w:t>, some key points made by NHSE are outlined below:</w:t>
      </w:r>
    </w:p>
    <w:p w14:paraId="25F5D632" w14:textId="77777777" w:rsidR="00430390" w:rsidRPr="004D11F8" w:rsidRDefault="00430390" w:rsidP="00430390">
      <w:pPr>
        <w:ind w:left="426"/>
        <w:rPr>
          <w:rFonts w:asciiTheme="minorHAnsi" w:hAnsiTheme="minorHAnsi" w:cstheme="minorHAnsi"/>
        </w:rPr>
      </w:pPr>
    </w:p>
    <w:p w14:paraId="5A7B69D0" w14:textId="77777777" w:rsidR="001357B5" w:rsidRPr="004D11F8" w:rsidRDefault="001357B5" w:rsidP="00430390">
      <w:pPr>
        <w:pStyle w:val="ListParagraph"/>
        <w:numPr>
          <w:ilvl w:val="0"/>
          <w:numId w:val="15"/>
        </w:numPr>
        <w:spacing w:after="160" w:line="240" w:lineRule="auto"/>
        <w:rPr>
          <w:rFonts w:cstheme="minorHAnsi"/>
        </w:rPr>
      </w:pPr>
      <w:proofErr w:type="spellStart"/>
      <w:r w:rsidRPr="004D11F8">
        <w:rPr>
          <w:rFonts w:cstheme="minorHAnsi"/>
        </w:rPr>
        <w:t>Inclisiran</w:t>
      </w:r>
      <w:proofErr w:type="spellEnd"/>
      <w:r w:rsidRPr="004D11F8">
        <w:rPr>
          <w:rFonts w:cstheme="minorHAnsi"/>
        </w:rPr>
        <w:t xml:space="preserve">, delivered as part of a </w:t>
      </w:r>
      <w:hyperlink r:id="rId22" w:history="1">
        <w:r w:rsidRPr="00430390">
          <w:rPr>
            <w:rStyle w:val="Hyperlink"/>
            <w:rFonts w:cstheme="minorHAnsi"/>
          </w:rPr>
          <w:t>lipid management pathway</w:t>
        </w:r>
      </w:hyperlink>
      <w:r w:rsidRPr="00430390">
        <w:rPr>
          <w:rFonts w:cstheme="minorHAnsi"/>
        </w:rPr>
        <w:t xml:space="preserve">, </w:t>
      </w:r>
      <w:r w:rsidRPr="004D11F8">
        <w:rPr>
          <w:rFonts w:cstheme="minorHAnsi"/>
        </w:rPr>
        <w:t>has the potential to deliver significant population health gain. Achieving this requires delivery at scale in primary care; deployment in secondary care alone will not deliver the reach and, therefore, the level of impact that is needed to improve the health of at-risk patients.</w:t>
      </w:r>
    </w:p>
    <w:p w14:paraId="01B57DEC" w14:textId="3F6F1C77" w:rsidR="001357B5" w:rsidRPr="00430390" w:rsidRDefault="001357B5" w:rsidP="00430390">
      <w:pPr>
        <w:pStyle w:val="ListParagraph"/>
        <w:numPr>
          <w:ilvl w:val="0"/>
          <w:numId w:val="15"/>
        </w:numPr>
        <w:spacing w:after="160" w:line="240" w:lineRule="auto"/>
        <w:rPr>
          <w:rFonts w:cstheme="minorHAnsi"/>
        </w:rPr>
      </w:pPr>
      <w:proofErr w:type="spellStart"/>
      <w:r w:rsidRPr="004D11F8">
        <w:rPr>
          <w:rFonts w:cstheme="minorHAnsi"/>
        </w:rPr>
        <w:t>Inclisiran</w:t>
      </w:r>
      <w:proofErr w:type="spellEnd"/>
      <w:r w:rsidRPr="004D11F8">
        <w:rPr>
          <w:rFonts w:cstheme="minorHAnsi"/>
        </w:rPr>
        <w:t xml:space="preserve"> is a NICE-recommended injectable lipid lowering therapy that addresses a current</w:t>
      </w:r>
      <w:r w:rsidR="00430390" w:rsidRPr="004D11F8">
        <w:rPr>
          <w:rFonts w:cstheme="minorHAnsi"/>
        </w:rPr>
        <w:t xml:space="preserve"> </w:t>
      </w:r>
      <w:r w:rsidRPr="004D11F8">
        <w:rPr>
          <w:rFonts w:cstheme="minorHAnsi"/>
        </w:rPr>
        <w:t xml:space="preserve">gap in the range of treatment options available for people with cardiovascular disease. </w:t>
      </w:r>
      <w:r w:rsidRPr="00430390">
        <w:rPr>
          <w:rFonts w:cstheme="minorHAnsi"/>
        </w:rPr>
        <w:t>[</w:t>
      </w:r>
      <w:hyperlink r:id="rId23" w:history="1">
        <w:r w:rsidRPr="00430390">
          <w:rPr>
            <w:rStyle w:val="Hyperlink"/>
            <w:rFonts w:cstheme="minorHAnsi"/>
          </w:rPr>
          <w:t>NICE TA733</w:t>
        </w:r>
      </w:hyperlink>
      <w:r w:rsidRPr="00430390">
        <w:rPr>
          <w:rFonts w:cstheme="minorHAnsi"/>
        </w:rPr>
        <w:t>]</w:t>
      </w:r>
    </w:p>
    <w:p w14:paraId="2AAC6E60" w14:textId="77777777" w:rsidR="001357B5" w:rsidRPr="004D11F8" w:rsidRDefault="001357B5" w:rsidP="00430390">
      <w:pPr>
        <w:pStyle w:val="ListParagraph"/>
        <w:numPr>
          <w:ilvl w:val="0"/>
          <w:numId w:val="15"/>
        </w:numPr>
        <w:spacing w:after="160" w:line="240" w:lineRule="auto"/>
        <w:rPr>
          <w:rFonts w:cstheme="minorHAnsi"/>
        </w:rPr>
      </w:pPr>
      <w:r w:rsidRPr="004D11F8">
        <w:rPr>
          <w:rFonts w:cstheme="minorHAnsi"/>
        </w:rPr>
        <w:t xml:space="preserve">There is a potential for </w:t>
      </w:r>
      <w:proofErr w:type="spellStart"/>
      <w:r w:rsidRPr="004D11F8">
        <w:rPr>
          <w:rFonts w:cstheme="minorHAnsi"/>
        </w:rPr>
        <w:t>Inclisiran</w:t>
      </w:r>
      <w:proofErr w:type="spellEnd"/>
      <w:r w:rsidRPr="004D11F8">
        <w:rPr>
          <w:rFonts w:cstheme="minorHAnsi"/>
        </w:rPr>
        <w:t xml:space="preserve"> to lead to better adherence in the management of hypercholesterolaemia, with minimal burden on the healthcare system.</w:t>
      </w:r>
    </w:p>
    <w:p w14:paraId="34130FBA" w14:textId="77777777" w:rsidR="001357B5" w:rsidRPr="004D11F8" w:rsidRDefault="001357B5" w:rsidP="00430390">
      <w:pPr>
        <w:pStyle w:val="ListParagraph"/>
        <w:numPr>
          <w:ilvl w:val="0"/>
          <w:numId w:val="15"/>
        </w:numPr>
        <w:spacing w:after="160" w:line="240" w:lineRule="auto"/>
        <w:rPr>
          <w:rFonts w:cstheme="minorHAnsi"/>
        </w:rPr>
      </w:pPr>
      <w:r w:rsidRPr="004D11F8">
        <w:rPr>
          <w:rFonts w:cstheme="minorHAnsi"/>
        </w:rPr>
        <w:t>Important to note all new medicines that come to market have, by default, limited information from clinical trials. This means enhanced surveillance is put in place through the Black Triangle (</w:t>
      </w:r>
      <w:r w:rsidRPr="004D11F8">
        <w:rPr>
          <w:rFonts w:ascii="Arial" w:hAnsi="Arial" w:cs="Arial"/>
        </w:rPr>
        <w:t>▼</w:t>
      </w:r>
      <w:r w:rsidRPr="004D11F8">
        <w:rPr>
          <w:rFonts w:cstheme="minorHAnsi"/>
        </w:rPr>
        <w:t xml:space="preserve">) reporting process, including </w:t>
      </w:r>
      <w:proofErr w:type="spellStart"/>
      <w:r w:rsidRPr="004D11F8">
        <w:rPr>
          <w:rFonts w:cstheme="minorHAnsi"/>
        </w:rPr>
        <w:t>Inclisiran</w:t>
      </w:r>
      <w:proofErr w:type="spellEnd"/>
      <w:r w:rsidRPr="004D11F8">
        <w:rPr>
          <w:rFonts w:cstheme="minorHAnsi"/>
        </w:rPr>
        <w:t>.</w:t>
      </w:r>
    </w:p>
    <w:p w14:paraId="5A4F1B8D" w14:textId="77777777" w:rsidR="001357B5" w:rsidRPr="004D11F8" w:rsidRDefault="001357B5" w:rsidP="00430390">
      <w:pPr>
        <w:pStyle w:val="ListParagraph"/>
        <w:numPr>
          <w:ilvl w:val="0"/>
          <w:numId w:val="15"/>
        </w:numPr>
        <w:spacing w:after="160" w:line="240" w:lineRule="auto"/>
        <w:rPr>
          <w:rFonts w:cstheme="minorHAnsi"/>
        </w:rPr>
      </w:pPr>
      <w:r w:rsidRPr="004D11F8">
        <w:rPr>
          <w:rFonts w:cstheme="minorHAnsi"/>
        </w:rPr>
        <w:t>If Black Triangle medicines were only available in secondary care, this would significantly limit the number of patients that could benefit from them. The risk of not prescribing, i.e., of a patient not being able to access a medicine, needs to be considered against the risk of an adverse response.</w:t>
      </w:r>
    </w:p>
    <w:p w14:paraId="27E0C6EB" w14:textId="77777777" w:rsidR="001357B5" w:rsidRPr="004D11F8" w:rsidRDefault="001357B5" w:rsidP="00430390">
      <w:pPr>
        <w:pStyle w:val="ListParagraph"/>
        <w:numPr>
          <w:ilvl w:val="0"/>
          <w:numId w:val="15"/>
        </w:numPr>
        <w:spacing w:after="160" w:line="240" w:lineRule="auto"/>
        <w:rPr>
          <w:rFonts w:cstheme="minorHAnsi"/>
        </w:rPr>
      </w:pPr>
      <w:r w:rsidRPr="004D11F8">
        <w:rPr>
          <w:rFonts w:cstheme="minorHAnsi"/>
        </w:rPr>
        <w:t xml:space="preserve">The new data from ORION-8, presented at European Society of Cardiology (ESC) Congress 2023 on August 28, 2023, and shortly due for publication, continues to support the consistent long-term efficacy, safety profile, and tolerability of </w:t>
      </w:r>
      <w:proofErr w:type="spellStart"/>
      <w:r w:rsidRPr="004D11F8">
        <w:rPr>
          <w:rFonts w:cstheme="minorHAnsi"/>
        </w:rPr>
        <w:t>Inclisiran</w:t>
      </w:r>
      <w:proofErr w:type="spellEnd"/>
      <w:r w:rsidRPr="004D11F8">
        <w:rPr>
          <w:rFonts w:cstheme="minorHAnsi"/>
        </w:rPr>
        <w:t>.</w:t>
      </w:r>
    </w:p>
    <w:p w14:paraId="6AFF65AE" w14:textId="77777777" w:rsidR="00430390" w:rsidRPr="001357B5" w:rsidRDefault="00430390" w:rsidP="00430390">
      <w:pPr>
        <w:pStyle w:val="ListParagraph"/>
        <w:spacing w:after="160" w:line="240" w:lineRule="auto"/>
        <w:ind w:left="1080"/>
        <w:rPr>
          <w:rFonts w:cstheme="minorHAnsi"/>
        </w:rPr>
      </w:pPr>
    </w:p>
    <w:p w14:paraId="753BDEEA" w14:textId="4BD053F6" w:rsidR="001357B5" w:rsidRDefault="00252DD5" w:rsidP="00323404">
      <w:pPr>
        <w:pStyle w:val="Default"/>
        <w:ind w:left="720"/>
      </w:pPr>
      <w:r>
        <w:object w:dxaOrig="1508" w:dyaOrig="984" w14:anchorId="52FA92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75.75pt;height:48.85pt" o:ole="">
            <v:imagedata r:id="rId24" o:title=""/>
          </v:shape>
          <o:OLEObject Type="Embed" ProgID="AcroExch.Document.DC" ShapeID="_x0000_i1031" DrawAspect="Icon" ObjectID="_1759586439" r:id="rId25"/>
        </w:object>
      </w:r>
    </w:p>
    <w:p w14:paraId="5822F1F3" w14:textId="5BD4DC8E" w:rsidR="002B25E3" w:rsidRDefault="001D6D48" w:rsidP="003A583E">
      <w:pPr>
        <w:rPr>
          <w:b/>
          <w:bCs/>
        </w:rPr>
      </w:pPr>
      <w:r w:rsidRPr="00EE1F83">
        <w:rPr>
          <w:rFonts w:ascii="Helvetica" w:hAnsi="Helvetica" w:cs="Helvetica"/>
          <w:noProof/>
          <w:color w:val="202020"/>
          <w:sz w:val="24"/>
          <w:szCs w:val="24"/>
        </w:rPr>
        <w:lastRenderedPageBreak/>
        <mc:AlternateContent>
          <mc:Choice Requires="wps">
            <w:drawing>
              <wp:anchor distT="45720" distB="45720" distL="114300" distR="114300" simplePos="0" relativeHeight="251664384" behindDoc="0" locked="0" layoutInCell="1" allowOverlap="1" wp14:anchorId="333D8C41" wp14:editId="7FC125A8">
                <wp:simplePos x="0" y="0"/>
                <wp:positionH relativeFrom="column">
                  <wp:posOffset>0</wp:posOffset>
                </wp:positionH>
                <wp:positionV relativeFrom="paragraph">
                  <wp:posOffset>241935</wp:posOffset>
                </wp:positionV>
                <wp:extent cx="6743700" cy="314325"/>
                <wp:effectExtent l="0" t="0" r="19050"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314325"/>
                        </a:xfrm>
                        <a:prstGeom prst="rect">
                          <a:avLst/>
                        </a:prstGeom>
                        <a:solidFill>
                          <a:srgbClr val="7030A0"/>
                        </a:solidFill>
                        <a:ln w="9525">
                          <a:solidFill>
                            <a:srgbClr val="7030A0"/>
                          </a:solidFill>
                          <a:miter lim="800000"/>
                          <a:headEnd/>
                          <a:tailEnd/>
                        </a:ln>
                      </wps:spPr>
                      <wps:txbx>
                        <w:txbxContent>
                          <w:p w14:paraId="71B438DE" w14:textId="6BD7DB6E" w:rsidR="004505A2" w:rsidRPr="00E4129D" w:rsidRDefault="004505A2" w:rsidP="004505A2">
                            <w:pPr>
                              <w:rPr>
                                <w:b/>
                                <w:bCs/>
                                <w:color w:val="FFFFFF" w:themeColor="background1"/>
                                <w:sz w:val="32"/>
                                <w:szCs w:val="32"/>
                              </w:rPr>
                            </w:pPr>
                            <w:r w:rsidRPr="00E4129D">
                              <w:rPr>
                                <w:b/>
                                <w:bCs/>
                                <w:color w:val="FFFFFF" w:themeColor="background1"/>
                                <w:sz w:val="32"/>
                                <w:szCs w:val="32"/>
                              </w:rPr>
                              <w:t>National Updates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3D8C41" id="_x0000_s1028" type="#_x0000_t202" style="position:absolute;margin-left:0;margin-top:19.05pt;width:531pt;height:24.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" fillcolor="#7030a0" strokecolor="#7030a0">
                <v:textbox>
                  <w:txbxContent>
                    <w:p w14:paraId="71B438DE" w14:textId="6BD7DB6E" w:rsidR="004505A2" w:rsidRPr="00E4129D" w:rsidRDefault="004505A2" w:rsidP="004505A2">
                      <w:pPr>
                        <w:rPr>
                          <w:b/>
                          <w:bCs/>
                          <w:color w:val="FFFFFF" w:themeColor="background1"/>
                          <w:sz w:val="32"/>
                          <w:szCs w:val="32"/>
                        </w:rPr>
                      </w:pPr>
                      <w:r w:rsidRPr="00E4129D">
                        <w:rPr>
                          <w:b/>
                          <w:bCs/>
                          <w:color w:val="FFFFFF" w:themeColor="background1"/>
                          <w:sz w:val="32"/>
                          <w:szCs w:val="32"/>
                        </w:rPr>
                        <w:t>National Updates</w:t>
                      </w:r>
                    </w:p>
                  </w:txbxContent>
                </v:textbox>
                <w10:wrap type="square"/>
              </v:shape>
            </w:pict>
          </mc:Fallback>
        </mc:AlternateContent>
      </w:r>
    </w:p>
    <w:p w14:paraId="22599ED4" w14:textId="77777777" w:rsidR="00387FF4" w:rsidRDefault="00387FF4" w:rsidP="00387FF4">
      <w:pPr>
        <w:ind w:left="426"/>
        <w:rPr>
          <w:b/>
          <w:bCs/>
        </w:rPr>
      </w:pPr>
    </w:p>
    <w:p w14:paraId="33BDFC8B" w14:textId="2B3FE6D3" w:rsidR="00387FF4" w:rsidRPr="001D6D48" w:rsidRDefault="00387FF4" w:rsidP="00387FF4">
      <w:pPr>
        <w:shd w:val="clear" w:color="auto" w:fill="E5DFEC" w:themeFill="accent4" w:themeFillTint="33"/>
        <w:ind w:left="426"/>
        <w:rPr>
          <w:b/>
          <w:bCs/>
        </w:rPr>
      </w:pPr>
      <w:bookmarkStart w:id="4" w:name="Article3"/>
      <w:bookmarkEnd w:id="4"/>
      <w:r>
        <w:rPr>
          <w:b/>
          <w:bCs/>
        </w:rPr>
        <w:t>Recommendations on the national supply disruption to ADHD medication</w:t>
      </w:r>
    </w:p>
    <w:p w14:paraId="1A8E3C5C" w14:textId="77777777" w:rsidR="00387FF4" w:rsidRPr="004D11F8" w:rsidRDefault="00387FF4" w:rsidP="00387FF4">
      <w:pPr>
        <w:pStyle w:val="xmsonormal"/>
        <w:spacing w:before="0" w:beforeAutospacing="0" w:after="0" w:afterAutospacing="0"/>
        <w:rPr>
          <w:rFonts w:ascii="Calibri" w:hAnsi="Calibri" w:cs="Calibri"/>
          <w:sz w:val="22"/>
          <w:szCs w:val="22"/>
        </w:rPr>
      </w:pPr>
    </w:p>
    <w:p w14:paraId="54F8C8D9" w14:textId="77777777" w:rsidR="00387FF4" w:rsidRPr="004D11F8" w:rsidRDefault="00387FF4" w:rsidP="00430390">
      <w:pPr>
        <w:ind w:left="360"/>
        <w:rPr>
          <w:u w:val="single"/>
        </w:rPr>
      </w:pPr>
      <w:r w:rsidRPr="004D11F8">
        <w:t>On 27 September a safety critical and complex </w:t>
      </w:r>
      <w:hyperlink r:id="rId26" w:tgtFrame="_blank" w:tooltip="Original URL: https://nhs.us19.list-manage.com/track/click?u=ae3825bedab437264acc6843f&amp;id=6f65399b78&amp;e=d1c56faf4d. Click or tap if you trust this link." w:history="1">
        <w:r w:rsidRPr="003D736C">
          <w:rPr>
            <w:rStyle w:val="Hyperlink"/>
          </w:rPr>
          <w:t>National Patient Safety Alert</w:t>
        </w:r>
      </w:hyperlink>
      <w:r w:rsidRPr="003D736C">
        <w:t> </w:t>
      </w:r>
      <w:r w:rsidRPr="004D11F8">
        <w:t>was issued warning of anticipated shortages over the coming months for the following attention deficit hyperactivity disorder (ADHD) medicines:  </w:t>
      </w:r>
      <w:r w:rsidRPr="004D11F8">
        <w:br/>
      </w:r>
      <w:r w:rsidRPr="004D11F8">
        <w:br/>
        <w:t>Methylphenidate:</w:t>
      </w:r>
    </w:p>
    <w:p w14:paraId="673E0C10" w14:textId="77777777" w:rsidR="00387FF4" w:rsidRPr="004D11F8" w:rsidRDefault="00387FF4" w:rsidP="00430390">
      <w:pPr>
        <w:numPr>
          <w:ilvl w:val="0"/>
          <w:numId w:val="6"/>
        </w:numPr>
        <w:spacing w:after="160"/>
      </w:pPr>
      <w:proofErr w:type="spellStart"/>
      <w:r w:rsidRPr="004D11F8">
        <w:t>Equasym</w:t>
      </w:r>
      <w:proofErr w:type="spellEnd"/>
      <w:r w:rsidRPr="004D11F8">
        <w:t xml:space="preserve"> XL® 10mg, 20mg and 30mg capsules </w:t>
      </w:r>
    </w:p>
    <w:p w14:paraId="5261BCD8" w14:textId="77777777" w:rsidR="00387FF4" w:rsidRPr="004D11F8" w:rsidRDefault="00387FF4" w:rsidP="00430390">
      <w:pPr>
        <w:numPr>
          <w:ilvl w:val="0"/>
          <w:numId w:val="6"/>
        </w:numPr>
        <w:spacing w:after="160"/>
      </w:pPr>
      <w:proofErr w:type="spellStart"/>
      <w:r w:rsidRPr="004D11F8">
        <w:t>Xaggitin</w:t>
      </w:r>
      <w:proofErr w:type="spellEnd"/>
      <w:r w:rsidRPr="004D11F8">
        <w:t xml:space="preserve"> XL® 18mg and 36mg prolonged-release tablets </w:t>
      </w:r>
    </w:p>
    <w:p w14:paraId="0A968E0D" w14:textId="77777777" w:rsidR="00387FF4" w:rsidRPr="004D11F8" w:rsidRDefault="00387FF4" w:rsidP="00430390">
      <w:pPr>
        <w:numPr>
          <w:ilvl w:val="0"/>
          <w:numId w:val="6"/>
        </w:numPr>
        <w:spacing w:after="160"/>
      </w:pPr>
      <w:proofErr w:type="spellStart"/>
      <w:r w:rsidRPr="004D11F8">
        <w:t>Concerta</w:t>
      </w:r>
      <w:proofErr w:type="spellEnd"/>
      <w:r w:rsidRPr="004D11F8">
        <w:t xml:space="preserve"> XL® 54mg prolonged-release tablets </w:t>
      </w:r>
    </w:p>
    <w:p w14:paraId="4CD44B8F" w14:textId="77777777" w:rsidR="00387FF4" w:rsidRPr="004D11F8" w:rsidRDefault="00387FF4" w:rsidP="00430390">
      <w:pPr>
        <w:numPr>
          <w:ilvl w:val="0"/>
          <w:numId w:val="6"/>
        </w:numPr>
        <w:spacing w:after="160"/>
      </w:pPr>
      <w:proofErr w:type="spellStart"/>
      <w:r w:rsidRPr="004D11F8">
        <w:t>Xenidate</w:t>
      </w:r>
      <w:proofErr w:type="spellEnd"/>
      <w:r w:rsidRPr="004D11F8">
        <w:t xml:space="preserve"> XL® 27mg prolonged-release tablets</w:t>
      </w:r>
    </w:p>
    <w:p w14:paraId="076387B1" w14:textId="77777777" w:rsidR="00387FF4" w:rsidRPr="004D11F8" w:rsidRDefault="00387FF4" w:rsidP="00430390">
      <w:pPr>
        <w:ind w:left="360"/>
      </w:pPr>
      <w:proofErr w:type="spellStart"/>
      <w:r w:rsidRPr="004D11F8">
        <w:t>Lisdexamfetamine</w:t>
      </w:r>
      <w:proofErr w:type="spellEnd"/>
      <w:r w:rsidRPr="004D11F8">
        <w:t>:</w:t>
      </w:r>
    </w:p>
    <w:p w14:paraId="10594382" w14:textId="77777777" w:rsidR="00387FF4" w:rsidRPr="004D11F8" w:rsidRDefault="00387FF4" w:rsidP="00430390">
      <w:pPr>
        <w:numPr>
          <w:ilvl w:val="0"/>
          <w:numId w:val="7"/>
        </w:numPr>
        <w:spacing w:after="160"/>
      </w:pPr>
      <w:proofErr w:type="spellStart"/>
      <w:r w:rsidRPr="004D11F8">
        <w:t>Elvanse</w:t>
      </w:r>
      <w:proofErr w:type="spellEnd"/>
      <w:r w:rsidRPr="004D11F8">
        <w:t>® 20mg, 30mg, 40mg, 50mg, 60mg and 70mg capsules </w:t>
      </w:r>
    </w:p>
    <w:p w14:paraId="4B7F7A2A" w14:textId="77777777" w:rsidR="00387FF4" w:rsidRPr="004D11F8" w:rsidRDefault="00387FF4" w:rsidP="00430390">
      <w:pPr>
        <w:numPr>
          <w:ilvl w:val="0"/>
          <w:numId w:val="7"/>
        </w:numPr>
        <w:spacing w:after="160"/>
      </w:pPr>
      <w:proofErr w:type="spellStart"/>
      <w:r w:rsidRPr="004D11F8">
        <w:t>Elvanse</w:t>
      </w:r>
      <w:proofErr w:type="spellEnd"/>
      <w:r w:rsidRPr="004D11F8">
        <w:t>® Adult 30mg, 50mg, and 70mg capsules</w:t>
      </w:r>
    </w:p>
    <w:p w14:paraId="747E6FFA" w14:textId="77777777" w:rsidR="00387FF4" w:rsidRPr="004D11F8" w:rsidRDefault="00387FF4" w:rsidP="00430390">
      <w:pPr>
        <w:ind w:left="360"/>
      </w:pPr>
      <w:r w:rsidRPr="004D11F8">
        <w:t>Guanfacine:</w:t>
      </w:r>
    </w:p>
    <w:p w14:paraId="319AB80B" w14:textId="77777777" w:rsidR="00387FF4" w:rsidRPr="004D11F8" w:rsidRDefault="00387FF4" w:rsidP="00430390">
      <w:pPr>
        <w:numPr>
          <w:ilvl w:val="0"/>
          <w:numId w:val="8"/>
        </w:numPr>
        <w:spacing w:after="160"/>
      </w:pPr>
      <w:r w:rsidRPr="004D11F8">
        <w:t>Intuniv® 1mg, 2mg, 3mg and 4mg prolonged-release tablets </w:t>
      </w:r>
    </w:p>
    <w:p w14:paraId="67D70BD6" w14:textId="7C399A1F" w:rsidR="0067325B" w:rsidRPr="004D11F8" w:rsidRDefault="00387FF4" w:rsidP="00430390">
      <w:pPr>
        <w:ind w:left="360"/>
      </w:pPr>
      <w:r w:rsidRPr="004D11F8">
        <w:t>There is also a current shortage of certain </w:t>
      </w:r>
      <w:proofErr w:type="spellStart"/>
      <w:r w:rsidR="004D11F8">
        <w:fldChar w:fldCharType="begin"/>
      </w:r>
      <w:r w:rsidR="004D11F8">
        <w:instrText>HYPERLINK "https://gbr01.safelinks.protection.outlook.com/?url=https%3A%2F%2Fnhs.us19.list-manage.com%2Ftrack%2Fclick%3Fu%3Dae3825bedab437264acc6843f%26id%3D75345c8701%26e%3Dd1c56faf4d&amp;data=05%7C01%7Camali.gamaarachchi%40nhs.net%7Cfe23109513e141a03da708dbc9b032e0%7C37c354b285b047f5b22207b48d774ee3%7C0%7C1%7C638325530846027085%7CUnknown%7CTWFpbGZsb3d8eyJWIjoiMC4wLjAwMDAiLCJQIjoiV2luMzIiLCJBTiI6Ik1haWwiLCJXVCI6Mn0%3D%7C2000%7C%7C%7C&amp;sdata=oVK3V6aEKe2wffOtQe72RKdbZKDsODjMUJBhx8PQgZE%3D&amp;reserved=0" \t "_blank" \o "Original URL: https://nhs.us19.list-manage.com/track/click?u=ae3825bedab437264acc6843f&amp;id=75345c8701&amp;e=d1c56faf4d. Click or tap if you trust this link."</w:instrText>
      </w:r>
      <w:r w:rsidR="004D11F8">
        <w:fldChar w:fldCharType="separate"/>
      </w:r>
      <w:r w:rsidRPr="003D736C">
        <w:rPr>
          <w:rStyle w:val="Hyperlink"/>
        </w:rPr>
        <w:t>atomexetine</w:t>
      </w:r>
      <w:proofErr w:type="spellEnd"/>
      <w:r w:rsidRPr="003D736C">
        <w:rPr>
          <w:rStyle w:val="Hyperlink"/>
        </w:rPr>
        <w:t xml:space="preserve"> capsules and oral</w:t>
      </w:r>
      <w:r w:rsidR="004D11F8">
        <w:rPr>
          <w:rStyle w:val="Hyperlink"/>
        </w:rPr>
        <w:fldChar w:fldCharType="end"/>
      </w:r>
      <w:r w:rsidRPr="003D736C">
        <w:t> </w:t>
      </w:r>
      <w:r w:rsidRPr="004D11F8">
        <w:t>solution.</w:t>
      </w:r>
      <w:r w:rsidRPr="004D11F8">
        <w:br/>
        <w:t> </w:t>
      </w:r>
      <w:r w:rsidRPr="004D11F8">
        <w:br/>
        <w:t xml:space="preserve">Please use the information in the </w:t>
      </w:r>
      <w:r w:rsidR="001268BE" w:rsidRPr="004D11F8">
        <w:t>attach</w:t>
      </w:r>
      <w:r w:rsidRPr="004D11F8">
        <w:t>ed document</w:t>
      </w:r>
      <w:r w:rsidR="00CB4524" w:rsidRPr="004D11F8">
        <w:t>s</w:t>
      </w:r>
      <w:r w:rsidRPr="004D11F8">
        <w:t> </w:t>
      </w:r>
      <w:r w:rsidR="0067325B" w:rsidRPr="004D11F8">
        <w:t xml:space="preserve">below </w:t>
      </w:r>
      <w:r w:rsidRPr="004D11F8">
        <w:t>about how to manage the current and anticipated disruption. </w:t>
      </w:r>
    </w:p>
    <w:p w14:paraId="2F70EED8" w14:textId="16F3657E" w:rsidR="00387FF4" w:rsidRDefault="00387FF4" w:rsidP="00430390">
      <w:pPr>
        <w:ind w:left="360"/>
      </w:pPr>
      <w:r w:rsidRPr="003D736C">
        <w:br/>
      </w:r>
      <w:bookmarkStart w:id="5" w:name="_MON_1759235958"/>
      <w:bookmarkEnd w:id="5"/>
      <w:r w:rsidR="00CB4524">
        <w:object w:dxaOrig="1508" w:dyaOrig="984" w14:anchorId="3528280F">
          <v:shape id="_x0000_i1026" type="#_x0000_t75" style="width:75.15pt;height:49.45pt" o:ole="">
            <v:imagedata r:id="rId27" o:title=""/>
          </v:shape>
          <o:OLEObject Type="Embed" ProgID="Word.Document.12" ShapeID="_x0000_i1026" DrawAspect="Icon" ObjectID="_1759586440" r:id="rId28">
            <o:FieldCodes>\s</o:FieldCodes>
          </o:OLEObject>
        </w:object>
      </w:r>
      <w:r w:rsidR="00CB4524">
        <w:tab/>
      </w:r>
      <w:r w:rsidR="00CB4524">
        <w:object w:dxaOrig="1508" w:dyaOrig="984" w14:anchorId="12895AB5">
          <v:shape id="_x0000_i1027" type="#_x0000_t75" style="width:75.15pt;height:49.45pt" o:ole="">
            <v:imagedata r:id="rId29" o:title=""/>
          </v:shape>
          <o:OLEObject Type="Embed" ProgID="AcroExch.Document.DC" ShapeID="_x0000_i1027" DrawAspect="Icon" ObjectID="_1759586441" r:id="rId30"/>
        </w:object>
      </w:r>
    </w:p>
    <w:p w14:paraId="179338F8" w14:textId="31589C4C" w:rsidR="00387FF4" w:rsidRPr="003D736C" w:rsidRDefault="00387FF4" w:rsidP="00430390">
      <w:pPr>
        <w:ind w:left="360"/>
      </w:pPr>
      <w:r w:rsidRPr="003D736C">
        <w:br/>
        <w:t>To check stock availability a </w:t>
      </w:r>
      <w:hyperlink r:id="rId31" w:tgtFrame="_blank" w:tooltip="Original URL: https://nhs.us19.list-manage.com/track/click?u=ae3825bedab437264acc6843f&amp;id=dab7f384ab&amp;e=d1c56faf4d. Click or tap if you trust this link." w:history="1">
        <w:r w:rsidRPr="003D736C">
          <w:rPr>
            <w:rStyle w:val="Hyperlink"/>
          </w:rPr>
          <w:t>medicines supply tool</w:t>
        </w:r>
      </w:hyperlink>
      <w:r w:rsidRPr="003D736C">
        <w:t> is provided by DHSC &amp; CMU with a designated ‘</w:t>
      </w:r>
      <w:hyperlink r:id="rId32" w:tgtFrame="_blank" w:tooltip="Original URL: https://nhs.us19.list-manage.com/track/click?u=ae3825bedab437264acc6843f&amp;id=f68602327d&amp;e=d1c56faf4d. Click or tap if you trust this link." w:history="1">
        <w:r w:rsidRPr="003D736C">
          <w:rPr>
            <w:rStyle w:val="Hyperlink"/>
          </w:rPr>
          <w:t>Prescribing available medicines to treat ADHD</w:t>
        </w:r>
      </w:hyperlink>
      <w:r w:rsidRPr="003D736C">
        <w:t xml:space="preserve">‘ </w:t>
      </w:r>
      <w:r w:rsidRPr="004D11F8">
        <w:t>page which lists current availability of medicines used to treat ADHD.  </w:t>
      </w:r>
      <w:r w:rsidRPr="003D736C">
        <w:br/>
        <w:t> </w:t>
      </w:r>
      <w:r w:rsidRPr="003D736C">
        <w:br/>
      </w:r>
      <w:r w:rsidRPr="004D11F8">
        <w:t>If it is helpful for patients, there is a non-clinical helpline for information: 01634 335095 option 3 then option 3, ADHD medicine shortages.</w:t>
      </w:r>
    </w:p>
    <w:p w14:paraId="16F7993A" w14:textId="77777777" w:rsidR="00387FF4" w:rsidRDefault="00387FF4" w:rsidP="00387FF4">
      <w:pPr>
        <w:ind w:left="426"/>
        <w:rPr>
          <w:b/>
          <w:bCs/>
        </w:rPr>
      </w:pPr>
    </w:p>
    <w:p w14:paraId="1CD1A322" w14:textId="77777777" w:rsidR="00387FF4" w:rsidRDefault="00387FF4" w:rsidP="00387FF4">
      <w:pPr>
        <w:ind w:left="426"/>
        <w:rPr>
          <w:b/>
          <w:bCs/>
        </w:rPr>
      </w:pPr>
    </w:p>
    <w:p w14:paraId="0D8A1B33" w14:textId="632EFDF6" w:rsidR="001D6D48" w:rsidRPr="001D6D48" w:rsidRDefault="00797FC5" w:rsidP="001D6D48">
      <w:pPr>
        <w:shd w:val="clear" w:color="auto" w:fill="E5DFEC" w:themeFill="accent4" w:themeFillTint="33"/>
        <w:ind w:left="426"/>
        <w:rPr>
          <w:b/>
          <w:bCs/>
        </w:rPr>
      </w:pPr>
      <w:bookmarkStart w:id="6" w:name="Article4"/>
      <w:bookmarkEnd w:id="6"/>
      <w:r>
        <w:rPr>
          <w:b/>
          <w:bCs/>
        </w:rPr>
        <w:t>Valproate containing products – October 2023 Drug Tariff update</w:t>
      </w:r>
    </w:p>
    <w:p w14:paraId="55718B29" w14:textId="77777777" w:rsidR="00797FC5" w:rsidRDefault="00797FC5" w:rsidP="00797FC5">
      <w:pPr>
        <w:pStyle w:val="xmsonormal"/>
        <w:spacing w:before="0" w:beforeAutospacing="0" w:after="0" w:afterAutospacing="0"/>
        <w:rPr>
          <w:rFonts w:ascii="Calibri" w:hAnsi="Calibri" w:cs="Calibri"/>
          <w:color w:val="242424"/>
          <w:sz w:val="22"/>
          <w:szCs w:val="22"/>
        </w:rPr>
      </w:pPr>
    </w:p>
    <w:p w14:paraId="6C4D2C69" w14:textId="3701A707" w:rsidR="00797FC5" w:rsidRPr="004D11F8" w:rsidRDefault="00797FC5" w:rsidP="00430390">
      <w:pPr>
        <w:pStyle w:val="xmsonormal"/>
        <w:spacing w:before="0" w:beforeAutospacing="0" w:after="0" w:afterAutospacing="0"/>
        <w:ind w:left="426"/>
        <w:rPr>
          <w:rFonts w:asciiTheme="minorHAnsi" w:hAnsiTheme="minorHAnsi" w:cstheme="minorHAnsi"/>
          <w:sz w:val="22"/>
          <w:szCs w:val="22"/>
        </w:rPr>
      </w:pPr>
      <w:r w:rsidRPr="004D11F8">
        <w:rPr>
          <w:rFonts w:asciiTheme="minorHAnsi" w:hAnsiTheme="minorHAnsi" w:cstheme="minorHAnsi"/>
          <w:sz w:val="22"/>
          <w:szCs w:val="22"/>
        </w:rPr>
        <w:t>As per the </w:t>
      </w:r>
      <w:hyperlink r:id="rId33" w:tgtFrame="_blank" w:tooltip="Original URL: https://www.nhsbsa.nhs.uk/pharmacies-gp-practices-and-appliance-contractors/drug-tariff. Click or tap if you trust this link." w:history="1">
        <w:r w:rsidRPr="00430390">
          <w:rPr>
            <w:rStyle w:val="Hyperlink"/>
            <w:rFonts w:asciiTheme="minorHAnsi" w:hAnsiTheme="minorHAnsi" w:cstheme="minorHAnsi"/>
            <w:sz w:val="22"/>
            <w:szCs w:val="22"/>
            <w:bdr w:val="none" w:sz="0" w:space="0" w:color="auto" w:frame="1"/>
          </w:rPr>
          <w:t>October 2023 Drug Tariff</w:t>
        </w:r>
      </w:hyperlink>
      <w:r w:rsidRPr="00430390">
        <w:rPr>
          <w:rFonts w:asciiTheme="minorHAnsi" w:hAnsiTheme="minorHAnsi" w:cstheme="minorHAnsi"/>
          <w:color w:val="242424"/>
          <w:sz w:val="22"/>
          <w:szCs w:val="22"/>
        </w:rPr>
        <w:t> </w:t>
      </w:r>
      <w:r w:rsidRPr="004D11F8">
        <w:rPr>
          <w:rFonts w:asciiTheme="minorHAnsi" w:hAnsiTheme="minorHAnsi" w:cstheme="minorHAnsi"/>
          <w:sz w:val="22"/>
          <w:szCs w:val="22"/>
        </w:rPr>
        <w:t>please be aware that The Human Medicines (Amendment Relating to Original Pack Dispensing) Regulations 2023 mandating </w:t>
      </w:r>
      <w:r w:rsidRPr="004D11F8">
        <w:rPr>
          <w:rFonts w:asciiTheme="minorHAnsi" w:hAnsiTheme="minorHAnsi" w:cstheme="minorHAnsi"/>
          <w:b/>
          <w:bCs/>
          <w:sz w:val="22"/>
          <w:szCs w:val="22"/>
        </w:rPr>
        <w:t>whole pack dispensing of semisodium valproate, sodium valproate, valproic acid</w:t>
      </w:r>
      <w:r w:rsidRPr="004D11F8">
        <w:rPr>
          <w:rFonts w:asciiTheme="minorHAnsi" w:hAnsiTheme="minorHAnsi" w:cstheme="minorHAnsi"/>
          <w:sz w:val="22"/>
          <w:szCs w:val="22"/>
        </w:rPr>
        <w:t> will come into effect on 11 October 2023.</w:t>
      </w:r>
    </w:p>
    <w:p w14:paraId="67ADA204" w14:textId="77777777" w:rsidR="00797FC5" w:rsidRPr="004D11F8" w:rsidRDefault="00797FC5" w:rsidP="00430390">
      <w:pPr>
        <w:pStyle w:val="xmsonormal"/>
        <w:spacing w:before="0" w:beforeAutospacing="0" w:after="0" w:afterAutospacing="0"/>
        <w:rPr>
          <w:rFonts w:asciiTheme="minorHAnsi" w:hAnsiTheme="minorHAnsi" w:cstheme="minorHAnsi"/>
          <w:sz w:val="22"/>
          <w:szCs w:val="22"/>
        </w:rPr>
      </w:pPr>
      <w:r w:rsidRPr="004D11F8">
        <w:rPr>
          <w:rFonts w:asciiTheme="minorHAnsi" w:hAnsiTheme="minorHAnsi" w:cstheme="minorHAnsi"/>
          <w:sz w:val="22"/>
          <w:szCs w:val="22"/>
        </w:rPr>
        <w:t> </w:t>
      </w:r>
    </w:p>
    <w:p w14:paraId="0B2D669F" w14:textId="77777777" w:rsidR="00797FC5" w:rsidRPr="004D11F8" w:rsidRDefault="00797FC5" w:rsidP="00430390">
      <w:pPr>
        <w:pStyle w:val="xmsonormal"/>
        <w:spacing w:before="0" w:beforeAutospacing="0" w:after="0" w:afterAutospacing="0"/>
        <w:ind w:left="426"/>
        <w:rPr>
          <w:rFonts w:asciiTheme="minorHAnsi" w:hAnsiTheme="minorHAnsi" w:cstheme="minorHAnsi"/>
          <w:sz w:val="22"/>
          <w:szCs w:val="22"/>
        </w:rPr>
      </w:pPr>
      <w:r w:rsidRPr="004D11F8">
        <w:rPr>
          <w:rFonts w:asciiTheme="minorHAnsi" w:hAnsiTheme="minorHAnsi" w:cstheme="minorHAnsi"/>
          <w:sz w:val="22"/>
          <w:szCs w:val="22"/>
        </w:rPr>
        <w:t xml:space="preserve">This means that where the quantity ordered by the prescriber does not coincide with that of an original pack and the drug is semisodium valproate, sodium valproate or valproic acid the contractor shall supply in the special container or containers the quantity nearest to that ordered and endorse the prescription form with the </w:t>
      </w:r>
      <w:r w:rsidRPr="004D11F8">
        <w:rPr>
          <w:rFonts w:asciiTheme="minorHAnsi" w:hAnsiTheme="minorHAnsi" w:cstheme="minorHAnsi"/>
          <w:sz w:val="22"/>
          <w:szCs w:val="22"/>
        </w:rPr>
        <w:lastRenderedPageBreak/>
        <w:t>number and size of those containers. Part II </w:t>
      </w:r>
      <w:hyperlink r:id="rId34" w:tgtFrame="_blank" w:tooltip="Original URL: https://www.drugtariff.nhsbsa.nhs.uk/#/00848431-DC/DC00847969/CLAUSE%2010%20QUANTITY%20TO%20BE%20SUPPLIED. Click or tap if you trust this link." w:history="1">
        <w:r w:rsidRPr="00430390">
          <w:rPr>
            <w:rStyle w:val="Hyperlink"/>
            <w:rFonts w:asciiTheme="minorHAnsi" w:hAnsiTheme="minorHAnsi" w:cstheme="minorHAnsi"/>
            <w:sz w:val="22"/>
            <w:szCs w:val="22"/>
            <w:bdr w:val="none" w:sz="0" w:space="0" w:color="auto" w:frame="1"/>
          </w:rPr>
          <w:t>Clause 10B</w:t>
        </w:r>
      </w:hyperlink>
      <w:r w:rsidRPr="00430390">
        <w:rPr>
          <w:rFonts w:asciiTheme="minorHAnsi" w:hAnsiTheme="minorHAnsi" w:cstheme="minorHAnsi"/>
          <w:color w:val="242424"/>
          <w:sz w:val="22"/>
          <w:szCs w:val="22"/>
        </w:rPr>
        <w:t> </w:t>
      </w:r>
      <w:r w:rsidRPr="004D11F8">
        <w:rPr>
          <w:rFonts w:asciiTheme="minorHAnsi" w:hAnsiTheme="minorHAnsi" w:cstheme="minorHAnsi"/>
          <w:sz w:val="22"/>
          <w:szCs w:val="22"/>
        </w:rPr>
        <w:t>of the October 2023 Drug Tariff has now been updated accordingly.</w:t>
      </w:r>
    </w:p>
    <w:p w14:paraId="5AD7C19B" w14:textId="77777777" w:rsidR="00033822" w:rsidRPr="004D11F8" w:rsidRDefault="00033822" w:rsidP="00430390">
      <w:pPr>
        <w:pStyle w:val="xmsonormal"/>
        <w:spacing w:before="0" w:beforeAutospacing="0" w:after="0" w:afterAutospacing="0"/>
        <w:ind w:left="426"/>
        <w:rPr>
          <w:rFonts w:asciiTheme="minorHAnsi" w:hAnsiTheme="minorHAnsi" w:cstheme="minorHAnsi"/>
          <w:sz w:val="22"/>
          <w:szCs w:val="22"/>
        </w:rPr>
      </w:pPr>
    </w:p>
    <w:p w14:paraId="6BE5D488" w14:textId="77777777" w:rsidR="00033822" w:rsidRPr="00430390" w:rsidRDefault="00033822" w:rsidP="00430390">
      <w:pPr>
        <w:ind w:left="426"/>
        <w:rPr>
          <w:rFonts w:asciiTheme="minorHAnsi" w:hAnsiTheme="minorHAnsi" w:cstheme="minorHAnsi"/>
        </w:rPr>
      </w:pPr>
      <w:r w:rsidRPr="004D11F8">
        <w:rPr>
          <w:rStyle w:val="ui-provider"/>
          <w:rFonts w:asciiTheme="minorHAnsi" w:hAnsiTheme="minorHAnsi" w:cstheme="minorHAnsi"/>
        </w:rPr>
        <w:t xml:space="preserve">For further guidance on the full pack dispensing of valproate-containing medicines please see the following link. </w:t>
      </w:r>
      <w:hyperlink r:id="rId35" w:tgtFrame="_blank" w:tooltip="https://www.gov.uk/government/publications/full-pack-dispensing-of-valproate-containing-medicines/full-pack-dispensing-of-valproate-containing-medicines" w:history="1">
        <w:r w:rsidRPr="00430390">
          <w:rPr>
            <w:rStyle w:val="Hyperlink"/>
            <w:rFonts w:asciiTheme="minorHAnsi" w:hAnsiTheme="minorHAnsi" w:cstheme="minorHAnsi"/>
          </w:rPr>
          <w:t>Full pack dispensing of valproate-containing medicines - GOV.UK (www.gov.uk)</w:t>
        </w:r>
      </w:hyperlink>
    </w:p>
    <w:p w14:paraId="1E21FD21" w14:textId="77777777" w:rsidR="0067325B" w:rsidRDefault="0067325B" w:rsidP="00797FC5">
      <w:pPr>
        <w:pStyle w:val="xmsonormal"/>
        <w:spacing w:before="0" w:beforeAutospacing="0" w:after="0" w:afterAutospacing="0"/>
        <w:ind w:left="426"/>
        <w:rPr>
          <w:rFonts w:ascii="Calibri" w:hAnsi="Calibri" w:cs="Calibri"/>
          <w:color w:val="242424"/>
          <w:sz w:val="22"/>
          <w:szCs w:val="22"/>
        </w:rPr>
      </w:pPr>
    </w:p>
    <w:p w14:paraId="06422330" w14:textId="77777777" w:rsidR="001D6D48" w:rsidRDefault="001D6D48" w:rsidP="001D6D48">
      <w:pPr>
        <w:ind w:left="426"/>
      </w:pPr>
    </w:p>
    <w:p w14:paraId="347B8F1F" w14:textId="5ECE0812" w:rsidR="00036D00" w:rsidRPr="001D6D48" w:rsidRDefault="008C777D" w:rsidP="00036D00">
      <w:pPr>
        <w:shd w:val="clear" w:color="auto" w:fill="E5DFEC" w:themeFill="accent4" w:themeFillTint="33"/>
        <w:ind w:left="426"/>
        <w:rPr>
          <w:b/>
          <w:bCs/>
        </w:rPr>
      </w:pPr>
      <w:bookmarkStart w:id="7" w:name="Article5"/>
      <w:bookmarkEnd w:id="7"/>
      <w:r>
        <w:rPr>
          <w:b/>
          <w:bCs/>
        </w:rPr>
        <w:t>Pharmacists Epilepsy Education Group (PEEG)</w:t>
      </w:r>
    </w:p>
    <w:p w14:paraId="443527E4" w14:textId="77777777" w:rsidR="008C777D" w:rsidRDefault="008C777D" w:rsidP="008C777D">
      <w:pPr>
        <w:pStyle w:val="xmsonormal"/>
        <w:spacing w:before="0" w:beforeAutospacing="0" w:after="0" w:afterAutospacing="0"/>
        <w:rPr>
          <w:rFonts w:ascii="Calibri" w:hAnsi="Calibri" w:cs="Calibri"/>
          <w:color w:val="242424"/>
          <w:sz w:val="22"/>
          <w:szCs w:val="22"/>
          <w:bdr w:val="none" w:sz="0" w:space="0" w:color="auto" w:frame="1"/>
        </w:rPr>
      </w:pPr>
    </w:p>
    <w:p w14:paraId="3F169B0F" w14:textId="211881B8" w:rsidR="008C777D" w:rsidRPr="00430390" w:rsidRDefault="008C777D" w:rsidP="00430390">
      <w:pPr>
        <w:pStyle w:val="xmsonormal"/>
        <w:spacing w:before="0" w:beforeAutospacing="0" w:after="0" w:afterAutospacing="0"/>
        <w:ind w:left="426"/>
        <w:rPr>
          <w:rFonts w:asciiTheme="minorHAnsi" w:hAnsiTheme="minorHAnsi" w:cstheme="minorHAnsi"/>
          <w:color w:val="242424"/>
          <w:sz w:val="22"/>
          <w:szCs w:val="22"/>
        </w:rPr>
      </w:pPr>
      <w:r w:rsidRPr="004D11F8">
        <w:rPr>
          <w:rFonts w:asciiTheme="minorHAnsi" w:hAnsiTheme="minorHAnsi" w:cstheme="minorHAnsi"/>
          <w:sz w:val="22"/>
          <w:szCs w:val="22"/>
          <w:bdr w:val="none" w:sz="0" w:space="0" w:color="auto" w:frame="1"/>
        </w:rPr>
        <w:t xml:space="preserve">On the </w:t>
      </w:r>
      <w:proofErr w:type="gramStart"/>
      <w:r w:rsidRPr="004D11F8">
        <w:rPr>
          <w:rFonts w:asciiTheme="minorHAnsi" w:hAnsiTheme="minorHAnsi" w:cstheme="minorHAnsi"/>
          <w:sz w:val="22"/>
          <w:szCs w:val="22"/>
          <w:bdr w:val="none" w:sz="0" w:space="0" w:color="auto" w:frame="1"/>
        </w:rPr>
        <w:t>9</w:t>
      </w:r>
      <w:r w:rsidRPr="004D11F8">
        <w:rPr>
          <w:rFonts w:asciiTheme="minorHAnsi" w:hAnsiTheme="minorHAnsi" w:cstheme="minorHAnsi"/>
          <w:sz w:val="22"/>
          <w:szCs w:val="22"/>
          <w:bdr w:val="none" w:sz="0" w:space="0" w:color="auto" w:frame="1"/>
          <w:vertAlign w:val="superscript"/>
        </w:rPr>
        <w:t>th</w:t>
      </w:r>
      <w:proofErr w:type="gramEnd"/>
      <w:r w:rsidRPr="004D11F8">
        <w:rPr>
          <w:rFonts w:asciiTheme="minorHAnsi" w:hAnsiTheme="minorHAnsi" w:cstheme="minorHAnsi"/>
          <w:sz w:val="22"/>
          <w:szCs w:val="22"/>
          <w:bdr w:val="none" w:sz="0" w:space="0" w:color="auto" w:frame="1"/>
        </w:rPr>
        <w:t> November 12:30-14:00 a webinar will be hosted by The Pharmacists Epilepsy Education Group. The webinar is suitable for Pharmacists from a range of backgrounds and has been developed to help those keen to move into this field by offering a platform for Pharmacists to learn from others and share experiences. For more information and to book your free place please see the following </w:t>
      </w:r>
      <w:hyperlink r:id="rId36" w:tgtFrame="_blank" w:tooltip="Original URL: https://mailchi.mp/pharman.co.uk/pm-integrated-care-conference-for-diabetes-medicines-optimisation-919677?e=7f0debe47c. Click or tap if you trust this link." w:history="1">
        <w:r w:rsidRPr="00430390">
          <w:rPr>
            <w:rStyle w:val="Hyperlink"/>
            <w:rFonts w:asciiTheme="minorHAnsi" w:hAnsiTheme="minorHAnsi" w:cstheme="minorHAnsi"/>
            <w:sz w:val="22"/>
            <w:szCs w:val="22"/>
            <w:bdr w:val="none" w:sz="0" w:space="0" w:color="auto" w:frame="1"/>
          </w:rPr>
          <w:t>link.</w:t>
        </w:r>
      </w:hyperlink>
    </w:p>
    <w:p w14:paraId="6147777F" w14:textId="77777777" w:rsidR="008C777D" w:rsidRPr="00430390" w:rsidRDefault="008C777D" w:rsidP="00430390">
      <w:pPr>
        <w:pStyle w:val="xmsonormal"/>
        <w:spacing w:before="0" w:beforeAutospacing="0" w:after="0" w:afterAutospacing="0"/>
        <w:rPr>
          <w:rFonts w:asciiTheme="minorHAnsi" w:hAnsiTheme="minorHAnsi" w:cstheme="minorHAnsi"/>
          <w:color w:val="242424"/>
          <w:sz w:val="22"/>
          <w:szCs w:val="22"/>
        </w:rPr>
      </w:pPr>
      <w:r w:rsidRPr="00430390">
        <w:rPr>
          <w:rFonts w:asciiTheme="minorHAnsi" w:hAnsiTheme="minorHAnsi" w:cstheme="minorHAnsi"/>
          <w:color w:val="242424"/>
          <w:sz w:val="22"/>
          <w:szCs w:val="22"/>
          <w:bdr w:val="none" w:sz="0" w:space="0" w:color="auto" w:frame="1"/>
        </w:rPr>
        <w:t> </w:t>
      </w:r>
    </w:p>
    <w:p w14:paraId="0DC0364E" w14:textId="77777777" w:rsidR="008C777D" w:rsidRPr="00430390" w:rsidRDefault="008C777D" w:rsidP="00430390">
      <w:pPr>
        <w:pStyle w:val="xmsonormal"/>
        <w:spacing w:before="0" w:beforeAutospacing="0" w:after="0" w:afterAutospacing="0"/>
        <w:ind w:left="426"/>
        <w:rPr>
          <w:rFonts w:asciiTheme="minorHAnsi" w:hAnsiTheme="minorHAnsi" w:cstheme="minorHAnsi"/>
          <w:color w:val="242424"/>
          <w:sz w:val="22"/>
          <w:szCs w:val="22"/>
        </w:rPr>
      </w:pPr>
      <w:r w:rsidRPr="004D11F8">
        <w:rPr>
          <w:rFonts w:asciiTheme="minorHAnsi" w:hAnsiTheme="minorHAnsi" w:cstheme="minorHAnsi"/>
          <w:sz w:val="22"/>
          <w:szCs w:val="22"/>
          <w:bdr w:val="none" w:sz="0" w:space="0" w:color="auto" w:frame="1"/>
        </w:rPr>
        <w:t xml:space="preserve">The Medicines Optimisation Team are also looking for primary care representatives to form the new Neurology Medicines Working Group. If this is also something you’d be keen to be involved </w:t>
      </w:r>
      <w:proofErr w:type="gramStart"/>
      <w:r w:rsidRPr="004D11F8">
        <w:rPr>
          <w:rFonts w:asciiTheme="minorHAnsi" w:hAnsiTheme="minorHAnsi" w:cstheme="minorHAnsi"/>
          <w:sz w:val="22"/>
          <w:szCs w:val="22"/>
          <w:bdr w:val="none" w:sz="0" w:space="0" w:color="auto" w:frame="1"/>
        </w:rPr>
        <w:t>with</w:t>
      </w:r>
      <w:proofErr w:type="gramEnd"/>
      <w:r w:rsidRPr="004D11F8">
        <w:rPr>
          <w:rFonts w:asciiTheme="minorHAnsi" w:hAnsiTheme="minorHAnsi" w:cstheme="minorHAnsi"/>
          <w:sz w:val="22"/>
          <w:szCs w:val="22"/>
          <w:bdr w:val="none" w:sz="0" w:space="0" w:color="auto" w:frame="1"/>
        </w:rPr>
        <w:t xml:space="preserve"> please contact the team email at </w:t>
      </w:r>
      <w:hyperlink r:id="rId37" w:history="1">
        <w:r w:rsidRPr="00430390">
          <w:rPr>
            <w:rStyle w:val="Hyperlink"/>
            <w:rFonts w:asciiTheme="minorHAnsi" w:hAnsiTheme="minorHAnsi" w:cstheme="minorHAnsi"/>
            <w:sz w:val="22"/>
            <w:szCs w:val="22"/>
            <w:bdr w:val="none" w:sz="0" w:space="0" w:color="auto" w:frame="1"/>
          </w:rPr>
          <w:t>kmicb.medicinesoptimisation@nhs.net</w:t>
        </w:r>
      </w:hyperlink>
      <w:r w:rsidRPr="00430390">
        <w:rPr>
          <w:rFonts w:asciiTheme="minorHAnsi" w:hAnsiTheme="minorHAnsi" w:cstheme="minorHAnsi"/>
          <w:color w:val="242424"/>
          <w:sz w:val="22"/>
          <w:szCs w:val="22"/>
          <w:bdr w:val="none" w:sz="0" w:space="0" w:color="auto" w:frame="1"/>
        </w:rPr>
        <w:t>.</w:t>
      </w:r>
    </w:p>
    <w:p w14:paraId="009CA5B3" w14:textId="77777777" w:rsidR="001D6D48" w:rsidRDefault="001D6D48" w:rsidP="00036D00"/>
    <w:p w14:paraId="1A268A35" w14:textId="77777777" w:rsidR="00AB6366" w:rsidRDefault="00AB6366" w:rsidP="00036D00"/>
    <w:p w14:paraId="22375DB7" w14:textId="18F92A0C" w:rsidR="00AB6366" w:rsidRPr="001D6D48" w:rsidRDefault="00AB6366" w:rsidP="00AB6366">
      <w:pPr>
        <w:shd w:val="clear" w:color="auto" w:fill="E5DFEC" w:themeFill="accent4" w:themeFillTint="33"/>
        <w:ind w:left="426"/>
        <w:rPr>
          <w:b/>
          <w:bCs/>
        </w:rPr>
      </w:pPr>
      <w:bookmarkStart w:id="8" w:name="Article6"/>
      <w:bookmarkEnd w:id="8"/>
      <w:r>
        <w:rPr>
          <w:b/>
          <w:bCs/>
        </w:rPr>
        <w:t>Antimicrobial Prescribing and Stewardship (APS) Competency Framework</w:t>
      </w:r>
    </w:p>
    <w:p w14:paraId="4113073A" w14:textId="77777777" w:rsidR="00AB6366" w:rsidRDefault="00AB6366" w:rsidP="00AB6366">
      <w:pPr>
        <w:pStyle w:val="xmsonormal"/>
        <w:spacing w:before="0" w:beforeAutospacing="0" w:after="0" w:afterAutospacing="0"/>
        <w:rPr>
          <w:rFonts w:ascii="Calibri" w:hAnsi="Calibri" w:cs="Calibri"/>
          <w:color w:val="242424"/>
          <w:sz w:val="22"/>
          <w:szCs w:val="22"/>
          <w:bdr w:val="none" w:sz="0" w:space="0" w:color="auto" w:frame="1"/>
        </w:rPr>
      </w:pPr>
    </w:p>
    <w:p w14:paraId="5819C4BB" w14:textId="77777777" w:rsidR="00AB6366" w:rsidRPr="004D11F8" w:rsidRDefault="00AB6366" w:rsidP="00AB6366">
      <w:pPr>
        <w:shd w:val="clear" w:color="auto" w:fill="FFFFFF"/>
        <w:ind w:left="426"/>
        <w:rPr>
          <w:rFonts w:asciiTheme="minorHAnsi" w:eastAsia="Times New Roman" w:hAnsiTheme="minorHAnsi" w:cstheme="minorHAnsi"/>
          <w:bdr w:val="none" w:sz="0" w:space="0" w:color="auto" w:frame="1"/>
        </w:rPr>
      </w:pPr>
      <w:r w:rsidRPr="004D11F8">
        <w:rPr>
          <w:rFonts w:asciiTheme="minorHAnsi" w:eastAsia="Times New Roman" w:hAnsiTheme="minorHAnsi" w:cstheme="minorHAnsi"/>
        </w:rPr>
        <w:t>The UKHSA have recently shared a new </w:t>
      </w:r>
      <w:hyperlink r:id="rId38" w:tgtFrame="_blank" w:tooltip="Original URL: https://www.gov.uk/government/publications/antimicrobial-prescribing-and-stewardship-competencies. Click or tap if you trust this link." w:history="1">
        <w:r w:rsidRPr="00AB6366">
          <w:rPr>
            <w:rFonts w:asciiTheme="minorHAnsi" w:eastAsia="Times New Roman" w:hAnsiTheme="minorHAnsi" w:cstheme="minorHAnsi"/>
            <w:color w:val="0000FF"/>
            <w:u w:val="single"/>
            <w:bdr w:val="none" w:sz="0" w:space="0" w:color="auto" w:frame="1"/>
          </w:rPr>
          <w:t>Antimicrobial Prescribing and Stewardship (APS) Competency Framework</w:t>
        </w:r>
      </w:hyperlink>
      <w:r w:rsidRPr="00AB6366">
        <w:rPr>
          <w:rFonts w:asciiTheme="minorHAnsi" w:eastAsia="Times New Roman" w:hAnsiTheme="minorHAnsi" w:cstheme="minorHAnsi"/>
          <w:color w:val="242424"/>
        </w:rPr>
        <w:t> </w:t>
      </w:r>
      <w:r w:rsidRPr="004D11F8">
        <w:rPr>
          <w:rFonts w:asciiTheme="minorHAnsi" w:eastAsia="Times New Roman" w:hAnsiTheme="minorHAnsi" w:cstheme="minorHAnsi"/>
        </w:rPr>
        <w:t>with t</w:t>
      </w:r>
      <w:r w:rsidRPr="004D11F8">
        <w:rPr>
          <w:rFonts w:asciiTheme="minorHAnsi" w:eastAsia="Times New Roman" w:hAnsiTheme="minorHAnsi" w:cstheme="minorHAnsi"/>
          <w:bdr w:val="none" w:sz="0" w:space="0" w:color="auto" w:frame="1"/>
        </w:rPr>
        <w:t>he aim of improving the quality of antimicrobial treatment and stewardship and reducing the risks of inadequate, inappropriate, and adverse effects of antimicrobial treatment. This will improve the safety and quality of patient care and make a significant contribution to the reduction in the emergence and spread of antimicrobial resistance (AMR).</w:t>
      </w:r>
    </w:p>
    <w:p w14:paraId="7A889B0E" w14:textId="77777777" w:rsidR="00430390" w:rsidRPr="004D11F8" w:rsidRDefault="00430390" w:rsidP="00AB6366">
      <w:pPr>
        <w:shd w:val="clear" w:color="auto" w:fill="FFFFFF"/>
        <w:ind w:left="426"/>
        <w:rPr>
          <w:rFonts w:asciiTheme="minorHAnsi" w:eastAsia="Times New Roman" w:hAnsiTheme="minorHAnsi" w:cstheme="minorHAnsi"/>
        </w:rPr>
      </w:pPr>
    </w:p>
    <w:p w14:paraId="6F9D1EEF" w14:textId="77777777" w:rsidR="00AB6366" w:rsidRPr="004D11F8" w:rsidRDefault="00AB6366" w:rsidP="00AB6366">
      <w:pPr>
        <w:shd w:val="clear" w:color="auto" w:fill="FFFFFF"/>
        <w:ind w:left="426"/>
        <w:rPr>
          <w:rFonts w:asciiTheme="minorHAnsi" w:eastAsia="Times New Roman" w:hAnsiTheme="minorHAnsi" w:cstheme="minorHAnsi"/>
          <w:bdr w:val="none" w:sz="0" w:space="0" w:color="auto" w:frame="1"/>
          <w:shd w:val="clear" w:color="auto" w:fill="FFFFFF"/>
        </w:rPr>
      </w:pPr>
      <w:r w:rsidRPr="004D11F8">
        <w:rPr>
          <w:rFonts w:asciiTheme="minorHAnsi" w:eastAsia="Times New Roman" w:hAnsiTheme="minorHAnsi" w:cstheme="minorHAnsi"/>
          <w:bdr w:val="none" w:sz="0" w:space="0" w:color="auto" w:frame="1"/>
          <w:shd w:val="clear" w:color="auto" w:fill="FFFFFF"/>
        </w:rPr>
        <w:t>The APS competency framework can be used by both medical and non-medical prescribers in any care setting to support the development of their prescribing practice in relation to prescribing antimicrobials and embodying stewardship practices.</w:t>
      </w:r>
    </w:p>
    <w:p w14:paraId="595B34EE" w14:textId="77777777" w:rsidR="00430390" w:rsidRPr="004D11F8" w:rsidRDefault="00430390" w:rsidP="00AB6366">
      <w:pPr>
        <w:shd w:val="clear" w:color="auto" w:fill="FFFFFF"/>
        <w:ind w:left="426"/>
        <w:rPr>
          <w:rFonts w:asciiTheme="minorHAnsi" w:eastAsia="Times New Roman" w:hAnsiTheme="minorHAnsi" w:cstheme="minorHAnsi"/>
        </w:rPr>
      </w:pPr>
    </w:p>
    <w:p w14:paraId="79B8B154" w14:textId="77777777" w:rsidR="00AB6366" w:rsidRPr="004D11F8" w:rsidRDefault="00AB6366" w:rsidP="00AB6366">
      <w:pPr>
        <w:shd w:val="clear" w:color="auto" w:fill="FFFFFF"/>
        <w:ind w:left="426"/>
        <w:rPr>
          <w:rFonts w:asciiTheme="minorHAnsi" w:eastAsia="Times New Roman" w:hAnsiTheme="minorHAnsi" w:cstheme="minorHAnsi"/>
        </w:rPr>
      </w:pPr>
      <w:r w:rsidRPr="004D11F8">
        <w:rPr>
          <w:rFonts w:asciiTheme="minorHAnsi" w:eastAsia="Times New Roman" w:hAnsiTheme="minorHAnsi" w:cstheme="minorHAnsi"/>
          <w:bdr w:val="none" w:sz="0" w:space="0" w:color="auto" w:frame="1"/>
          <w:shd w:val="clear" w:color="auto" w:fill="FFFFFF"/>
        </w:rPr>
        <w:t>To understand their level of competence, prescribers should undertake an honest assessment of their current level of knowledge and skills and their ability to apply them in practice. This can be achieved through seeking the contribution and support of others and reviewing the APS competency framework. This framework contains</w:t>
      </w:r>
      <w:r w:rsidRPr="004D11F8">
        <w:rPr>
          <w:rFonts w:asciiTheme="minorHAnsi" w:eastAsia="Times New Roman" w:hAnsiTheme="minorHAnsi" w:cstheme="minorHAnsi"/>
          <w:bdr w:val="none" w:sz="0" w:space="0" w:color="auto" w:frame="1"/>
        </w:rPr>
        <w:t> descriptors relating to necessary knowledge, skills, and attitudes for prescribers across 6 different domains:</w:t>
      </w:r>
    </w:p>
    <w:p w14:paraId="3D77E31E" w14:textId="77777777" w:rsidR="00AB6366" w:rsidRPr="004D11F8" w:rsidRDefault="00AB6366" w:rsidP="00AB6366">
      <w:pPr>
        <w:numPr>
          <w:ilvl w:val="0"/>
          <w:numId w:val="5"/>
        </w:numPr>
        <w:shd w:val="clear" w:color="auto" w:fill="FFFFFF"/>
        <w:rPr>
          <w:rFonts w:asciiTheme="minorHAnsi" w:eastAsia="Times New Roman" w:hAnsiTheme="minorHAnsi" w:cstheme="minorHAnsi"/>
        </w:rPr>
      </w:pPr>
      <w:r w:rsidRPr="004D11F8">
        <w:rPr>
          <w:rFonts w:asciiTheme="minorHAnsi" w:eastAsia="Times New Roman" w:hAnsiTheme="minorHAnsi" w:cstheme="minorHAnsi"/>
          <w:bdr w:val="none" w:sz="0" w:space="0" w:color="auto" w:frame="1"/>
        </w:rPr>
        <w:t>Person-centred care</w:t>
      </w:r>
    </w:p>
    <w:p w14:paraId="3B50DCA0" w14:textId="77777777" w:rsidR="00AB6366" w:rsidRPr="004D11F8" w:rsidRDefault="00AB6366" w:rsidP="00AB6366">
      <w:pPr>
        <w:numPr>
          <w:ilvl w:val="0"/>
          <w:numId w:val="5"/>
        </w:numPr>
        <w:shd w:val="clear" w:color="auto" w:fill="FFFFFF"/>
        <w:rPr>
          <w:rFonts w:asciiTheme="minorHAnsi" w:eastAsia="Times New Roman" w:hAnsiTheme="minorHAnsi" w:cstheme="minorHAnsi"/>
        </w:rPr>
      </w:pPr>
      <w:r w:rsidRPr="004D11F8">
        <w:rPr>
          <w:rFonts w:asciiTheme="minorHAnsi" w:eastAsia="Times New Roman" w:hAnsiTheme="minorHAnsi" w:cstheme="minorHAnsi"/>
          <w:bdr w:val="none" w:sz="0" w:space="0" w:color="auto" w:frame="1"/>
        </w:rPr>
        <w:t>Infection prevention and control</w:t>
      </w:r>
    </w:p>
    <w:p w14:paraId="282CC117" w14:textId="77777777" w:rsidR="00AB6366" w:rsidRPr="004D11F8" w:rsidRDefault="00AB6366" w:rsidP="00AB6366">
      <w:pPr>
        <w:numPr>
          <w:ilvl w:val="0"/>
          <w:numId w:val="5"/>
        </w:numPr>
        <w:shd w:val="clear" w:color="auto" w:fill="FFFFFF"/>
        <w:rPr>
          <w:rFonts w:asciiTheme="minorHAnsi" w:eastAsia="Times New Roman" w:hAnsiTheme="minorHAnsi" w:cstheme="minorHAnsi"/>
        </w:rPr>
      </w:pPr>
      <w:r w:rsidRPr="004D11F8">
        <w:rPr>
          <w:rFonts w:asciiTheme="minorHAnsi" w:eastAsia="Times New Roman" w:hAnsiTheme="minorHAnsi" w:cstheme="minorHAnsi"/>
          <w:bdr w:val="none" w:sz="0" w:space="0" w:color="auto" w:frame="1"/>
        </w:rPr>
        <w:t>Antimicrobial resistance and antimicrobials</w:t>
      </w:r>
    </w:p>
    <w:p w14:paraId="57F85676" w14:textId="77777777" w:rsidR="00AB6366" w:rsidRPr="004D11F8" w:rsidRDefault="00AB6366" w:rsidP="00AB6366">
      <w:pPr>
        <w:numPr>
          <w:ilvl w:val="0"/>
          <w:numId w:val="5"/>
        </w:numPr>
        <w:shd w:val="clear" w:color="auto" w:fill="FFFFFF"/>
        <w:rPr>
          <w:rFonts w:asciiTheme="minorHAnsi" w:eastAsia="Times New Roman" w:hAnsiTheme="minorHAnsi" w:cstheme="minorHAnsi"/>
        </w:rPr>
      </w:pPr>
      <w:r w:rsidRPr="004D11F8">
        <w:rPr>
          <w:rFonts w:asciiTheme="minorHAnsi" w:eastAsia="Times New Roman" w:hAnsiTheme="minorHAnsi" w:cstheme="minorHAnsi"/>
          <w:bdr w:val="none" w:sz="0" w:space="0" w:color="auto" w:frame="1"/>
        </w:rPr>
        <w:t>Prescribing antimicrobials (diagnosis and use of antimicrobial agents)</w:t>
      </w:r>
    </w:p>
    <w:p w14:paraId="6D19D52A" w14:textId="77777777" w:rsidR="00AB6366" w:rsidRPr="004D11F8" w:rsidRDefault="00AB6366" w:rsidP="00AB6366">
      <w:pPr>
        <w:numPr>
          <w:ilvl w:val="0"/>
          <w:numId w:val="5"/>
        </w:numPr>
        <w:shd w:val="clear" w:color="auto" w:fill="FFFFFF"/>
        <w:rPr>
          <w:rFonts w:asciiTheme="minorHAnsi" w:eastAsia="Times New Roman" w:hAnsiTheme="minorHAnsi" w:cstheme="minorHAnsi"/>
        </w:rPr>
      </w:pPr>
      <w:r w:rsidRPr="004D11F8">
        <w:rPr>
          <w:rFonts w:asciiTheme="minorHAnsi" w:eastAsia="Times New Roman" w:hAnsiTheme="minorHAnsi" w:cstheme="minorHAnsi"/>
          <w:bdr w:val="none" w:sz="0" w:space="0" w:color="auto" w:frame="1"/>
        </w:rPr>
        <w:t>Antimicrobial stewardship principles</w:t>
      </w:r>
    </w:p>
    <w:p w14:paraId="1313A678" w14:textId="77777777" w:rsidR="00AB6366" w:rsidRPr="004D11F8" w:rsidRDefault="00AB6366" w:rsidP="00AB6366">
      <w:pPr>
        <w:numPr>
          <w:ilvl w:val="0"/>
          <w:numId w:val="5"/>
        </w:numPr>
        <w:shd w:val="clear" w:color="auto" w:fill="FFFFFF"/>
        <w:rPr>
          <w:rFonts w:asciiTheme="minorHAnsi" w:eastAsia="Times New Roman" w:hAnsiTheme="minorHAnsi" w:cstheme="minorHAnsi"/>
        </w:rPr>
      </w:pPr>
      <w:r w:rsidRPr="004D11F8">
        <w:rPr>
          <w:rFonts w:asciiTheme="minorHAnsi" w:eastAsia="Times New Roman" w:hAnsiTheme="minorHAnsi" w:cstheme="minorHAnsi"/>
          <w:bdr w:val="none" w:sz="0" w:space="0" w:color="auto" w:frame="1"/>
        </w:rPr>
        <w:t>Monitoring, learning, and interprofessional practice</w:t>
      </w:r>
    </w:p>
    <w:p w14:paraId="0495C41C" w14:textId="77777777" w:rsidR="00430390" w:rsidRPr="004D11F8" w:rsidRDefault="00430390" w:rsidP="00430390">
      <w:pPr>
        <w:shd w:val="clear" w:color="auto" w:fill="FFFFFF"/>
        <w:ind w:left="1080"/>
        <w:rPr>
          <w:rFonts w:asciiTheme="minorHAnsi" w:eastAsia="Times New Roman" w:hAnsiTheme="minorHAnsi" w:cstheme="minorHAnsi"/>
        </w:rPr>
      </w:pPr>
    </w:p>
    <w:p w14:paraId="73E606F5" w14:textId="77777777" w:rsidR="00AB6366" w:rsidRDefault="00AB6366" w:rsidP="00AB6366">
      <w:pPr>
        <w:shd w:val="clear" w:color="auto" w:fill="FFFFFF"/>
        <w:ind w:left="426"/>
        <w:rPr>
          <w:rFonts w:asciiTheme="minorHAnsi" w:eastAsia="Times New Roman" w:hAnsiTheme="minorHAnsi" w:cstheme="minorHAnsi"/>
          <w:color w:val="404040"/>
          <w:bdr w:val="none" w:sz="0" w:space="0" w:color="auto" w:frame="1"/>
        </w:rPr>
      </w:pPr>
      <w:r w:rsidRPr="004D11F8">
        <w:rPr>
          <w:rFonts w:asciiTheme="minorHAnsi" w:eastAsia="Times New Roman" w:hAnsiTheme="minorHAnsi" w:cstheme="minorHAnsi"/>
          <w:bdr w:val="none" w:sz="0" w:space="0" w:color="auto" w:frame="1"/>
        </w:rPr>
        <w:t>After a realistic assessment of knowledge, skills, and competence, learning needs may be identified and how these can be met. It is recommended that as learning and development continues, prescribers should revisit the APS competency framework regularly and continue self-assessment to monitor progress. For more information please see the following </w:t>
      </w:r>
      <w:hyperlink r:id="rId39" w:tgtFrame="_blank" w:tooltip="Original URL: https://www.gov.uk/government/publications/antimicrobial-prescribing-and-stewardship-competencies. Click or tap if you trust this link." w:history="1">
        <w:r w:rsidRPr="00AB6366">
          <w:rPr>
            <w:rFonts w:asciiTheme="minorHAnsi" w:eastAsia="Times New Roman" w:hAnsiTheme="minorHAnsi" w:cstheme="minorHAnsi"/>
            <w:color w:val="0000FF"/>
            <w:u w:val="single"/>
            <w:bdr w:val="none" w:sz="0" w:space="0" w:color="auto" w:frame="1"/>
          </w:rPr>
          <w:t>link</w:t>
        </w:r>
      </w:hyperlink>
      <w:r w:rsidRPr="00AB6366">
        <w:rPr>
          <w:rFonts w:asciiTheme="minorHAnsi" w:eastAsia="Times New Roman" w:hAnsiTheme="minorHAnsi" w:cstheme="minorHAnsi"/>
          <w:color w:val="404040"/>
          <w:bdr w:val="none" w:sz="0" w:space="0" w:color="auto" w:frame="1"/>
        </w:rPr>
        <w:t>.</w:t>
      </w:r>
    </w:p>
    <w:p w14:paraId="5A1D1122" w14:textId="77777777" w:rsidR="00C53DDB" w:rsidRDefault="00C53DDB" w:rsidP="00AB6366">
      <w:pPr>
        <w:shd w:val="clear" w:color="auto" w:fill="FFFFFF"/>
        <w:ind w:left="426"/>
        <w:rPr>
          <w:rFonts w:asciiTheme="minorHAnsi" w:eastAsia="Times New Roman" w:hAnsiTheme="minorHAnsi" w:cstheme="minorHAnsi"/>
          <w:color w:val="404040"/>
          <w:bdr w:val="none" w:sz="0" w:space="0" w:color="auto" w:frame="1"/>
        </w:rPr>
      </w:pPr>
    </w:p>
    <w:p w14:paraId="498FCCA2" w14:textId="77777777" w:rsidR="00252DD5" w:rsidRDefault="00252DD5" w:rsidP="00AB6366">
      <w:pPr>
        <w:shd w:val="clear" w:color="auto" w:fill="FFFFFF"/>
        <w:ind w:left="426"/>
        <w:rPr>
          <w:rFonts w:asciiTheme="minorHAnsi" w:eastAsia="Times New Roman" w:hAnsiTheme="minorHAnsi" w:cstheme="minorHAnsi"/>
          <w:color w:val="404040"/>
          <w:bdr w:val="none" w:sz="0" w:space="0" w:color="auto" w:frame="1"/>
        </w:rPr>
      </w:pPr>
    </w:p>
    <w:p w14:paraId="6FCFF9DC" w14:textId="77777777" w:rsidR="0067325B" w:rsidRDefault="0067325B" w:rsidP="00AB6366">
      <w:pPr>
        <w:shd w:val="clear" w:color="auto" w:fill="FFFFFF"/>
        <w:ind w:left="426"/>
        <w:rPr>
          <w:rFonts w:asciiTheme="minorHAnsi" w:eastAsia="Times New Roman" w:hAnsiTheme="minorHAnsi" w:cstheme="minorHAnsi"/>
          <w:color w:val="404040"/>
          <w:bdr w:val="none" w:sz="0" w:space="0" w:color="auto" w:frame="1"/>
        </w:rPr>
      </w:pPr>
    </w:p>
    <w:p w14:paraId="14200790" w14:textId="7F4798E8" w:rsidR="00C53DDB" w:rsidRPr="001D6D48" w:rsidRDefault="00C53DDB" w:rsidP="00C53DDB">
      <w:pPr>
        <w:shd w:val="clear" w:color="auto" w:fill="E5DFEC" w:themeFill="accent4" w:themeFillTint="33"/>
        <w:ind w:left="426"/>
        <w:rPr>
          <w:b/>
          <w:bCs/>
        </w:rPr>
      </w:pPr>
      <w:bookmarkStart w:id="9" w:name="Article7"/>
      <w:bookmarkEnd w:id="9"/>
      <w:r>
        <w:rPr>
          <w:b/>
          <w:bCs/>
        </w:rPr>
        <w:lastRenderedPageBreak/>
        <w:t>Serious Shortage Protocols for Clarithromycin</w:t>
      </w:r>
    </w:p>
    <w:p w14:paraId="2BCEEE37" w14:textId="77777777" w:rsidR="00C53DDB" w:rsidRDefault="00C53DDB" w:rsidP="00C53DDB">
      <w:pPr>
        <w:pStyle w:val="xmsonormal"/>
        <w:spacing w:before="0" w:beforeAutospacing="0" w:after="0" w:afterAutospacing="0"/>
        <w:rPr>
          <w:rFonts w:ascii="Calibri" w:hAnsi="Calibri" w:cs="Calibri"/>
          <w:color w:val="242424"/>
          <w:sz w:val="22"/>
          <w:szCs w:val="22"/>
          <w:bdr w:val="none" w:sz="0" w:space="0" w:color="auto" w:frame="1"/>
        </w:rPr>
      </w:pPr>
    </w:p>
    <w:p w14:paraId="1FB99CAC" w14:textId="77777777" w:rsidR="00C53DDB" w:rsidRPr="00430390" w:rsidRDefault="00C53DDB" w:rsidP="00430390">
      <w:pPr>
        <w:pStyle w:val="NormalWeb"/>
        <w:shd w:val="clear" w:color="auto" w:fill="FFFFFF"/>
        <w:spacing w:before="0" w:beforeAutospacing="0" w:after="0" w:afterAutospacing="0"/>
        <w:ind w:left="426"/>
        <w:rPr>
          <w:rFonts w:asciiTheme="minorHAnsi" w:hAnsiTheme="minorHAnsi" w:cstheme="minorHAnsi"/>
          <w:color w:val="242424"/>
          <w:sz w:val="22"/>
          <w:szCs w:val="22"/>
        </w:rPr>
      </w:pPr>
      <w:r w:rsidRPr="004D11F8">
        <w:rPr>
          <w:rFonts w:asciiTheme="minorHAnsi" w:hAnsiTheme="minorHAnsi" w:cstheme="minorHAnsi"/>
          <w:sz w:val="22"/>
          <w:szCs w:val="22"/>
        </w:rPr>
        <w:t xml:space="preserve">Please be aware that </w:t>
      </w:r>
      <w:proofErr w:type="gramStart"/>
      <w:r w:rsidRPr="004D11F8">
        <w:rPr>
          <w:rFonts w:asciiTheme="minorHAnsi" w:hAnsiTheme="minorHAnsi" w:cstheme="minorHAnsi"/>
          <w:sz w:val="22"/>
          <w:szCs w:val="22"/>
        </w:rPr>
        <w:t>as a result of</w:t>
      </w:r>
      <w:proofErr w:type="gramEnd"/>
      <w:r w:rsidRPr="004D11F8">
        <w:rPr>
          <w:rFonts w:asciiTheme="minorHAnsi" w:hAnsiTheme="minorHAnsi" w:cstheme="minorHAnsi"/>
          <w:sz w:val="22"/>
          <w:szCs w:val="22"/>
        </w:rPr>
        <w:t xml:space="preserve"> ongoing supply issues, the current Serious Shortage Protocols (SSPs) in place for Clarithromycin 125mg/5ml oral suspension and Clarithromycin 250mg/5ml oral suspension (SSPs 053 and 054) which were due to end in September, have now been extended. The new date for SSPs 053 and 054 is Friday 17 November. Please see the following </w:t>
      </w:r>
      <w:hyperlink r:id="rId40" w:tgtFrame="_blank" w:tooltip="Original URL: https://www.nhsbsa.nhs.uk/pharmacies-gp-practices-and-appliance-contractors/serious-shortage-protocols-ssps. Click or tap if you trust this link." w:history="1">
        <w:r w:rsidRPr="00430390">
          <w:rPr>
            <w:rStyle w:val="Hyperlink"/>
            <w:rFonts w:asciiTheme="minorHAnsi" w:hAnsiTheme="minorHAnsi" w:cstheme="minorHAnsi"/>
            <w:sz w:val="22"/>
            <w:szCs w:val="22"/>
            <w:bdr w:val="none" w:sz="0" w:space="0" w:color="auto" w:frame="1"/>
          </w:rPr>
          <w:t>link</w:t>
        </w:r>
      </w:hyperlink>
      <w:r w:rsidRPr="00430390">
        <w:rPr>
          <w:rFonts w:asciiTheme="minorHAnsi" w:hAnsiTheme="minorHAnsi" w:cstheme="minorHAnsi"/>
          <w:color w:val="242424"/>
          <w:sz w:val="22"/>
          <w:szCs w:val="22"/>
        </w:rPr>
        <w:t> </w:t>
      </w:r>
      <w:r w:rsidRPr="004D11F8">
        <w:rPr>
          <w:rFonts w:asciiTheme="minorHAnsi" w:hAnsiTheme="minorHAnsi" w:cstheme="minorHAnsi"/>
          <w:sz w:val="22"/>
          <w:szCs w:val="22"/>
        </w:rPr>
        <w:t>for details.</w:t>
      </w:r>
    </w:p>
    <w:p w14:paraId="743EA470" w14:textId="77777777" w:rsidR="00AB6366" w:rsidRDefault="00AB6366" w:rsidP="00036D00"/>
    <w:p w14:paraId="125C5F78" w14:textId="77777777" w:rsidR="001D6D48" w:rsidRDefault="001D6D48" w:rsidP="001D6D48">
      <w:pPr>
        <w:ind w:left="426"/>
      </w:pPr>
    </w:p>
    <w:p w14:paraId="7CC747E8" w14:textId="78523AF0" w:rsidR="001D6D48" w:rsidRPr="001D6D48" w:rsidRDefault="00E855D2" w:rsidP="001D6D48">
      <w:pPr>
        <w:shd w:val="clear" w:color="auto" w:fill="E5DFEC" w:themeFill="accent4" w:themeFillTint="33"/>
        <w:ind w:left="426"/>
        <w:rPr>
          <w:b/>
          <w:bCs/>
        </w:rPr>
      </w:pPr>
      <w:bookmarkStart w:id="10" w:name="Article8"/>
      <w:bookmarkEnd w:id="10"/>
      <w:r>
        <w:rPr>
          <w:b/>
          <w:bCs/>
        </w:rPr>
        <w:t>MHRA Drug Safety Update</w:t>
      </w:r>
      <w:r w:rsidR="006213CC">
        <w:rPr>
          <w:b/>
          <w:bCs/>
        </w:rPr>
        <w:t xml:space="preserve"> – September 2023</w:t>
      </w:r>
    </w:p>
    <w:p w14:paraId="71B01F6B" w14:textId="77777777" w:rsidR="006213CC" w:rsidRDefault="006213CC" w:rsidP="006213CC">
      <w:pPr>
        <w:ind w:left="426"/>
      </w:pPr>
    </w:p>
    <w:p w14:paraId="76D5BB9C" w14:textId="05B8EEA4" w:rsidR="006213CC" w:rsidRPr="004D11F8" w:rsidRDefault="006213CC" w:rsidP="00430390">
      <w:pPr>
        <w:ind w:left="426"/>
      </w:pPr>
      <w:r w:rsidRPr="004D11F8">
        <w:t xml:space="preserve">The latest MHRA Drug Safety Updates can be accessed at </w:t>
      </w:r>
      <w:hyperlink r:id="rId41" w:history="1">
        <w:r w:rsidRPr="00476121">
          <w:rPr>
            <w:rStyle w:val="Hyperlink"/>
          </w:rPr>
          <w:t>Drug Safety Update - GOV.UK (www.gov.uk)</w:t>
        </w:r>
      </w:hyperlink>
      <w:r>
        <w:t xml:space="preserve">. </w:t>
      </w:r>
      <w:r w:rsidRPr="004D11F8">
        <w:t xml:space="preserve">This includes links to alerts, recalls and safety information and to the monthly Drug Safety Update PDF newsletter. </w:t>
      </w:r>
    </w:p>
    <w:p w14:paraId="2ED8554B" w14:textId="77777777" w:rsidR="006213CC" w:rsidRDefault="006213CC" w:rsidP="00430390">
      <w:pPr>
        <w:ind w:left="426"/>
        <w:rPr>
          <w:b/>
          <w:bCs/>
        </w:rPr>
      </w:pPr>
    </w:p>
    <w:p w14:paraId="008B55DF" w14:textId="0CB24A48" w:rsidR="006213CC" w:rsidRPr="004D11F8" w:rsidRDefault="006213CC" w:rsidP="00430390">
      <w:pPr>
        <w:spacing w:after="240"/>
        <w:ind w:left="426"/>
        <w:rPr>
          <w:b/>
          <w:bCs/>
        </w:rPr>
      </w:pPr>
      <w:r w:rsidRPr="004D11F8">
        <w:rPr>
          <w:b/>
          <w:bCs/>
        </w:rPr>
        <w:t>The September 2023 Drug Safety Update includes:</w:t>
      </w:r>
    </w:p>
    <w:p w14:paraId="7C6A0BC6" w14:textId="2FC1125C" w:rsidR="006213CC" w:rsidRDefault="00252DD5" w:rsidP="00430390">
      <w:pPr>
        <w:ind w:left="426"/>
        <w:rPr>
          <w:b/>
          <w:bCs/>
        </w:rPr>
      </w:pPr>
      <w:hyperlink r:id="rId42" w:history="1">
        <w:r w:rsidR="006213CC" w:rsidRPr="00E85731">
          <w:rPr>
            <w:rStyle w:val="Hyperlink"/>
          </w:rPr>
          <w:t>Statins: very infrequent reports of myasthenia gravis - GOV.UK (www.gov.uk)</w:t>
        </w:r>
      </w:hyperlink>
    </w:p>
    <w:p w14:paraId="0B529AE1" w14:textId="77777777" w:rsidR="006213CC" w:rsidRPr="004D11F8" w:rsidRDefault="006213CC" w:rsidP="00430390">
      <w:pPr>
        <w:spacing w:after="240"/>
        <w:ind w:left="426"/>
      </w:pPr>
      <w:r w:rsidRPr="004D11F8">
        <w:t>Globally, there has been a very small number of reports of new-onset or aggravation of pre-existing myasthenia gravis with atorvastatin, pravastatin, lovastatin, fluvastatin, simvastatin, rosuvastatin and pitavastatin (single-ingredient and fixed-dose combination products). The MHRA recommend advising patients taking statins to be alert to new symptoms for myasthenia gravis, or worsening symptoms of pre-existing myasthenia gravis, and to seek medical advice if these occur.</w:t>
      </w:r>
    </w:p>
    <w:p w14:paraId="7B0C509F" w14:textId="77777777" w:rsidR="006213CC" w:rsidRPr="004D11F8" w:rsidRDefault="006213CC" w:rsidP="00430390">
      <w:pPr>
        <w:ind w:left="360"/>
        <w:rPr>
          <w:b/>
          <w:bCs/>
        </w:rPr>
      </w:pPr>
      <w:r w:rsidRPr="004D11F8">
        <w:rPr>
          <w:b/>
          <w:bCs/>
        </w:rPr>
        <w:t>Suggested Actions for GP Practices:</w:t>
      </w:r>
    </w:p>
    <w:p w14:paraId="227DEE62" w14:textId="77777777" w:rsidR="006213CC" w:rsidRPr="004D11F8" w:rsidRDefault="006213CC" w:rsidP="00430390">
      <w:pPr>
        <w:pStyle w:val="ListParagraph"/>
        <w:numPr>
          <w:ilvl w:val="0"/>
          <w:numId w:val="4"/>
        </w:numPr>
        <w:spacing w:after="160" w:line="240" w:lineRule="auto"/>
        <w:rPr>
          <w:b/>
          <w:bCs/>
        </w:rPr>
      </w:pPr>
      <w:r w:rsidRPr="004D11F8">
        <w:rPr>
          <w:b/>
          <w:bCs/>
        </w:rPr>
        <w:t>Please see the MHRA advice for healthcare professionals and for healthcare professionals to give to patients.</w:t>
      </w:r>
    </w:p>
    <w:p w14:paraId="542EDA93" w14:textId="77777777" w:rsidR="006213CC" w:rsidRPr="004D11F8" w:rsidRDefault="006213CC" w:rsidP="00430390">
      <w:pPr>
        <w:pStyle w:val="ListParagraph"/>
        <w:numPr>
          <w:ilvl w:val="0"/>
          <w:numId w:val="4"/>
        </w:numPr>
        <w:spacing w:after="160" w:line="240" w:lineRule="auto"/>
        <w:rPr>
          <w:b/>
          <w:bCs/>
        </w:rPr>
      </w:pPr>
      <w:r w:rsidRPr="004D11F8">
        <w:rPr>
          <w:b/>
          <w:bCs/>
        </w:rPr>
        <w:t>Identify patients with pre-existing myasthenia gravis and advise them to be alert to aggravation of symptoms while taking a statin.</w:t>
      </w:r>
    </w:p>
    <w:p w14:paraId="2484235A" w14:textId="77777777" w:rsidR="006213CC" w:rsidRPr="004D11F8" w:rsidRDefault="006213CC" w:rsidP="00430390">
      <w:pPr>
        <w:pStyle w:val="ListParagraph"/>
        <w:numPr>
          <w:ilvl w:val="0"/>
          <w:numId w:val="4"/>
        </w:numPr>
        <w:spacing w:after="160" w:line="240" w:lineRule="auto"/>
        <w:rPr>
          <w:b/>
          <w:bCs/>
        </w:rPr>
      </w:pPr>
      <w:r w:rsidRPr="004D11F8">
        <w:rPr>
          <w:b/>
          <w:bCs/>
        </w:rPr>
        <w:t>Consider providing the MHRA advice for healthcare professionals to give to patients, to patients on Statins.</w:t>
      </w:r>
    </w:p>
    <w:p w14:paraId="7C4D0763" w14:textId="77777777" w:rsidR="006213CC" w:rsidRPr="004D11F8" w:rsidRDefault="006213CC" w:rsidP="00430390">
      <w:pPr>
        <w:pStyle w:val="ListParagraph"/>
        <w:numPr>
          <w:ilvl w:val="0"/>
          <w:numId w:val="4"/>
        </w:numPr>
        <w:spacing w:after="160" w:line="240" w:lineRule="auto"/>
        <w:rPr>
          <w:b/>
          <w:bCs/>
        </w:rPr>
      </w:pPr>
      <w:r w:rsidRPr="004D11F8">
        <w:rPr>
          <w:b/>
          <w:bCs/>
        </w:rPr>
        <w:t>Inform all newly initiated patients as per MHRA advice.</w:t>
      </w:r>
    </w:p>
    <w:p w14:paraId="32215D0C" w14:textId="5CA85121" w:rsidR="006213CC" w:rsidRDefault="00252DD5" w:rsidP="00430390">
      <w:pPr>
        <w:ind w:left="360"/>
        <w:rPr>
          <w:b/>
          <w:bCs/>
        </w:rPr>
      </w:pPr>
      <w:hyperlink w:history="1">
        <w:r w:rsidR="00893A3E" w:rsidRPr="00E85731">
          <w:rPr>
            <w:rStyle w:val="Hyperlink"/>
          </w:rPr>
          <w:t>Fluoroquinolone antibiotics: suicidal thoughts and behaviour - GOV.UK (www.gov.uk)</w:t>
        </w:r>
      </w:hyperlink>
    </w:p>
    <w:p w14:paraId="44FB6768" w14:textId="77777777" w:rsidR="006213CC" w:rsidRPr="004D11F8" w:rsidRDefault="006213CC" w:rsidP="00430390">
      <w:pPr>
        <w:ind w:left="360"/>
      </w:pPr>
      <w:r w:rsidRPr="004D11F8">
        <w:t>Healthcare professionals prescribing fluoroquinolone antibiotics (ciprofloxacin, delafloxacin, levofloxacin, moxifloxacin, ofloxacin) are reminded to be alert to the risk of psychiatric reactions, including depression and psychotic reactions, which may potentially lead to thoughts of suicide or suicide attempts. Healthcare professionals are also reminded to advise patients to be alert to these risks. Please follow the link to the MHRA advice in the title above.</w:t>
      </w:r>
    </w:p>
    <w:p w14:paraId="7BBAD6A5" w14:textId="77777777" w:rsidR="006213CC" w:rsidRDefault="006213CC" w:rsidP="00430390">
      <w:pPr>
        <w:rPr>
          <w:b/>
          <w:bCs/>
        </w:rPr>
      </w:pPr>
    </w:p>
    <w:p w14:paraId="49C97E4A" w14:textId="77777777" w:rsidR="006213CC" w:rsidRDefault="00252DD5" w:rsidP="00430390">
      <w:pPr>
        <w:ind w:left="360"/>
        <w:rPr>
          <w:b/>
          <w:bCs/>
        </w:rPr>
      </w:pPr>
      <w:hyperlink r:id="rId43" w:history="1">
        <w:r w:rsidR="006213CC" w:rsidRPr="001E31B1">
          <w:rPr>
            <w:rStyle w:val="Hyperlink"/>
          </w:rPr>
          <w:t>Letters and medicine recalls sent to healthcare professionals in August 2023 - GOV.UK (www.gov.uk)</w:t>
        </w:r>
      </w:hyperlink>
    </w:p>
    <w:p w14:paraId="2C842CE0" w14:textId="77777777" w:rsidR="00D13CDC" w:rsidRDefault="00D13CDC" w:rsidP="00430390">
      <w:pPr>
        <w:ind w:left="360"/>
        <w:rPr>
          <w:b/>
          <w:bCs/>
        </w:rPr>
      </w:pPr>
    </w:p>
    <w:p w14:paraId="51FEAA95" w14:textId="254D961A" w:rsidR="006213CC" w:rsidRPr="004D11F8" w:rsidRDefault="006213CC" w:rsidP="00430390">
      <w:pPr>
        <w:ind w:left="360"/>
        <w:rPr>
          <w:b/>
          <w:bCs/>
        </w:rPr>
      </w:pPr>
      <w:r w:rsidRPr="004D11F8">
        <w:rPr>
          <w:b/>
          <w:bCs/>
        </w:rPr>
        <w:t>Please follow the link in the titles above for more information and resources.</w:t>
      </w:r>
    </w:p>
    <w:p w14:paraId="46577C6F" w14:textId="77777777" w:rsidR="00D13CDC" w:rsidRPr="004D11F8" w:rsidRDefault="00D13CDC" w:rsidP="00430390">
      <w:pPr>
        <w:ind w:left="360"/>
        <w:rPr>
          <w:b/>
          <w:bCs/>
        </w:rPr>
      </w:pPr>
    </w:p>
    <w:p w14:paraId="31E2FDD5" w14:textId="6E8D85EB" w:rsidR="006213CC" w:rsidRDefault="006213CC" w:rsidP="00430390">
      <w:pPr>
        <w:ind w:left="360"/>
        <w:rPr>
          <w:b/>
          <w:bCs/>
        </w:rPr>
      </w:pPr>
      <w:r w:rsidRPr="004D11F8">
        <w:rPr>
          <w:b/>
          <w:bCs/>
        </w:rPr>
        <w:t xml:space="preserve">The MHRA Central Alerting System alerts can be accessed at </w:t>
      </w:r>
      <w:hyperlink r:id="rId44" w:history="1">
        <w:r w:rsidRPr="005544F1">
          <w:rPr>
            <w:rStyle w:val="Hyperlink"/>
          </w:rPr>
          <w:t>https://www.cas.mhra.gov.uk/Home.aspx</w:t>
        </w:r>
      </w:hyperlink>
      <w:r w:rsidRPr="005544F1">
        <w:rPr>
          <w:b/>
          <w:bCs/>
        </w:rPr>
        <w:t xml:space="preserve">  </w:t>
      </w:r>
    </w:p>
    <w:p w14:paraId="62A1DE66" w14:textId="77777777" w:rsidR="001D6D48" w:rsidRDefault="001D6D48" w:rsidP="00430390"/>
    <w:p w14:paraId="56475F7E" w14:textId="77777777" w:rsidR="001D6D48" w:rsidRDefault="001D6D48" w:rsidP="001D6D48">
      <w:pPr>
        <w:ind w:left="426"/>
      </w:pPr>
    </w:p>
    <w:p w14:paraId="0B275BC3" w14:textId="50585204" w:rsidR="001D6D48" w:rsidRPr="001D6D48" w:rsidRDefault="00E855D2" w:rsidP="001D6D48">
      <w:pPr>
        <w:shd w:val="clear" w:color="auto" w:fill="E5DFEC" w:themeFill="accent4" w:themeFillTint="33"/>
        <w:ind w:left="426"/>
        <w:rPr>
          <w:b/>
          <w:bCs/>
        </w:rPr>
      </w:pPr>
      <w:bookmarkStart w:id="11" w:name="Article9"/>
      <w:bookmarkEnd w:id="11"/>
      <w:r>
        <w:rPr>
          <w:b/>
          <w:bCs/>
        </w:rPr>
        <w:t xml:space="preserve">Shortages Summary </w:t>
      </w:r>
    </w:p>
    <w:p w14:paraId="36F04BDF" w14:textId="77777777" w:rsidR="001268BE" w:rsidRDefault="001268BE" w:rsidP="00E4129D">
      <w:pPr>
        <w:ind w:left="426"/>
        <w:rPr>
          <w:color w:val="FF0000"/>
        </w:rPr>
      </w:pPr>
    </w:p>
    <w:p w14:paraId="1049200E" w14:textId="275E082B" w:rsidR="000F56EB" w:rsidRPr="004D11F8" w:rsidRDefault="000F56EB" w:rsidP="00430390">
      <w:pPr>
        <w:ind w:left="426"/>
      </w:pPr>
      <w:r w:rsidRPr="004D11F8">
        <w:t>Please find the medicines shortages update (up until 1</w:t>
      </w:r>
      <w:r w:rsidR="001268BE" w:rsidRPr="004D11F8">
        <w:t>3</w:t>
      </w:r>
      <w:r w:rsidR="001268BE" w:rsidRPr="004D11F8">
        <w:rPr>
          <w:vertAlign w:val="superscript"/>
        </w:rPr>
        <w:t>th</w:t>
      </w:r>
      <w:r w:rsidR="001268BE" w:rsidRPr="004D11F8">
        <w:t xml:space="preserve"> October</w:t>
      </w:r>
      <w:r w:rsidRPr="004D11F8">
        <w:t xml:space="preserve"> 2023) attached. Practices are encouraged to register for access to the SPS website </w:t>
      </w:r>
      <w:hyperlink r:id="rId45" w:history="1">
        <w:r w:rsidR="001268BE" w:rsidRPr="00E85731">
          <w:rPr>
            <w:rStyle w:val="Hyperlink"/>
          </w:rPr>
          <w:t>https://www.sps.nhs.uk/</w:t>
        </w:r>
      </w:hyperlink>
      <w:r w:rsidR="001268BE">
        <w:t xml:space="preserve"> </w:t>
      </w:r>
      <w:r w:rsidRPr="004D11F8">
        <w:t>and access the full medicines supply tool directly in real time.</w:t>
      </w:r>
    </w:p>
    <w:p w14:paraId="7F2A778F" w14:textId="77777777" w:rsidR="00E4129D" w:rsidRDefault="00E4129D" w:rsidP="00E4129D">
      <w:pPr>
        <w:ind w:left="426"/>
      </w:pPr>
    </w:p>
    <w:bookmarkStart w:id="12" w:name="_MON_1758990748"/>
    <w:bookmarkEnd w:id="12"/>
    <w:p w14:paraId="3672EB28" w14:textId="79393B20" w:rsidR="004505A2" w:rsidRDefault="001268BE" w:rsidP="008D1F21">
      <w:pPr>
        <w:ind w:left="426"/>
      </w:pPr>
      <w:r>
        <w:object w:dxaOrig="1508" w:dyaOrig="984" w14:anchorId="239E36A2">
          <v:shape id="_x0000_i1028" type="#_x0000_t75" style="width:75.75pt;height:48.85pt" o:ole="">
            <v:imagedata r:id="rId46" o:title=""/>
          </v:shape>
          <o:OLEObject Type="Embed" ProgID="Word.Document.12" ShapeID="_x0000_i1028" DrawAspect="Icon" ObjectID="_1759586442" r:id="rId47">
            <o:FieldCodes>\s</o:FieldCodes>
          </o:OLEObject>
        </w:object>
      </w:r>
    </w:p>
    <w:p w14:paraId="27C19338" w14:textId="77777777" w:rsidR="00036D00" w:rsidRDefault="00036D00" w:rsidP="008D1F21">
      <w:pPr>
        <w:ind w:left="426"/>
      </w:pPr>
    </w:p>
    <w:p w14:paraId="668F1DFE" w14:textId="0076E410" w:rsidR="00036D00" w:rsidRPr="001D6D48" w:rsidRDefault="00036D00" w:rsidP="00036D00">
      <w:pPr>
        <w:shd w:val="clear" w:color="auto" w:fill="E5DFEC" w:themeFill="accent4" w:themeFillTint="33"/>
        <w:ind w:left="426"/>
        <w:rPr>
          <w:b/>
          <w:bCs/>
        </w:rPr>
      </w:pPr>
      <w:bookmarkStart w:id="13" w:name="Article10"/>
      <w:bookmarkEnd w:id="13"/>
      <w:r>
        <w:rPr>
          <w:b/>
          <w:bCs/>
        </w:rPr>
        <w:t xml:space="preserve">NICE News </w:t>
      </w:r>
      <w:r w:rsidR="00336859">
        <w:rPr>
          <w:b/>
          <w:bCs/>
        </w:rPr>
        <w:t>– October 2023</w:t>
      </w:r>
      <w:r>
        <w:rPr>
          <w:b/>
          <w:bCs/>
        </w:rPr>
        <w:t xml:space="preserve"> </w:t>
      </w:r>
    </w:p>
    <w:p w14:paraId="377C4912" w14:textId="77777777" w:rsidR="00336859" w:rsidRDefault="00336859" w:rsidP="008D1F21">
      <w:pPr>
        <w:ind w:left="426"/>
        <w:rPr>
          <w:color w:val="FF0000"/>
        </w:rPr>
      </w:pPr>
    </w:p>
    <w:p w14:paraId="667D0E01" w14:textId="284B3BDE" w:rsidR="00036D00" w:rsidRPr="004D11F8" w:rsidRDefault="000F56EB" w:rsidP="008D1F21">
      <w:pPr>
        <w:ind w:left="426"/>
      </w:pPr>
      <w:r w:rsidRPr="004D11F8">
        <w:t xml:space="preserve">Please </w:t>
      </w:r>
      <w:r w:rsidR="001268BE" w:rsidRPr="004D11F8">
        <w:t>find the</w:t>
      </w:r>
      <w:r w:rsidRPr="004D11F8">
        <w:t xml:space="preserve"> NICE News for </w:t>
      </w:r>
      <w:r w:rsidR="00336859" w:rsidRPr="004D11F8">
        <w:t>October</w:t>
      </w:r>
      <w:r w:rsidRPr="004D11F8">
        <w:t xml:space="preserve"> 2023</w:t>
      </w:r>
      <w:r w:rsidR="001268BE" w:rsidRPr="004D11F8">
        <w:t xml:space="preserve"> attached. </w:t>
      </w:r>
    </w:p>
    <w:p w14:paraId="3004AC89" w14:textId="77777777" w:rsidR="00336859" w:rsidRDefault="00336859" w:rsidP="008D1F21">
      <w:pPr>
        <w:ind w:left="426"/>
      </w:pPr>
    </w:p>
    <w:bookmarkStart w:id="14" w:name="_MON_1758967985"/>
    <w:bookmarkEnd w:id="14"/>
    <w:p w14:paraId="651ADDCD" w14:textId="4DB8279D" w:rsidR="00336859" w:rsidRPr="00336859" w:rsidRDefault="00336859" w:rsidP="008D1F21">
      <w:pPr>
        <w:ind w:left="426"/>
      </w:pPr>
      <w:r>
        <w:object w:dxaOrig="1508" w:dyaOrig="984" w14:anchorId="2CD48582">
          <v:shape id="_x0000_i1029" type="#_x0000_t75" style="width:75.75pt;height:48.85pt" o:ole="">
            <v:imagedata r:id="rId48" o:title=""/>
          </v:shape>
          <o:OLEObject Type="Embed" ProgID="Word.Document.12" ShapeID="_x0000_i1029" DrawAspect="Icon" ObjectID="_1759586443" r:id="rId49">
            <o:FieldCodes>\s</o:FieldCodes>
          </o:OLEObject>
        </w:object>
      </w:r>
    </w:p>
    <w:sectPr w:rsidR="00336859" w:rsidRPr="00336859" w:rsidSect="00E4129D">
      <w:footerReference w:type="default" r:id="rId50"/>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B3ECE0" w14:textId="77777777" w:rsidR="00912DC0" w:rsidRDefault="00912DC0" w:rsidP="00BB6A3C">
      <w:r>
        <w:separator/>
      </w:r>
    </w:p>
  </w:endnote>
  <w:endnote w:type="continuationSeparator" w:id="0">
    <w:p w14:paraId="5AA71472" w14:textId="77777777" w:rsidR="00912DC0" w:rsidRDefault="00912DC0" w:rsidP="00BB6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818C2" w14:textId="77777777" w:rsidR="00EE1F83" w:rsidRPr="00BB3EF1" w:rsidRDefault="00EE1F83" w:rsidP="00EE1F83">
    <w:pPr>
      <w:pStyle w:val="Footer"/>
      <w:jc w:val="center"/>
      <w:rPr>
        <w:i/>
        <w:iCs/>
        <w:sz w:val="20"/>
        <w:szCs w:val="20"/>
      </w:rPr>
    </w:pPr>
    <w:r w:rsidRPr="00BB3EF1">
      <w:rPr>
        <w:rFonts w:ascii="Helvetica" w:hAnsi="Helvetica" w:cs="Helvetica"/>
        <w:i/>
        <w:iCs/>
        <w:color w:val="202020"/>
        <w:sz w:val="18"/>
        <w:szCs w:val="18"/>
      </w:rPr>
      <w:t>Every effort is made to ensure that the information contained in this newsletter is accurate and up to date at the time of publication. Please be aware that information about medicines and therapeutics will change over time, and that information may not be current after the initial date of publication. Please take note of the publication date and seek further advice if in any doubt about the accuracy of the information. The information contained in this newsletter is the best available from the resources at our disposal at the time. Acronyms used are standard formulary. This newsletter is produced by the NHS Kent and Medway Medicines Optimisation Team on behalf of the Kent &amp; Medway ICB. For all correspondence including any queries, please contact the Medicines Optimisation team email: kmicb.medicinesoptimisation@nhs.net</w:t>
    </w:r>
  </w:p>
  <w:p w14:paraId="111B92CB" w14:textId="77777777" w:rsidR="00514586" w:rsidRDefault="005145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542163" w14:textId="77777777" w:rsidR="00912DC0" w:rsidRDefault="00912DC0" w:rsidP="00BB6A3C">
      <w:r>
        <w:separator/>
      </w:r>
    </w:p>
  </w:footnote>
  <w:footnote w:type="continuationSeparator" w:id="0">
    <w:p w14:paraId="4976974C" w14:textId="77777777" w:rsidR="00912DC0" w:rsidRDefault="00912DC0" w:rsidP="00BB6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646F2"/>
    <w:multiLevelType w:val="multilevel"/>
    <w:tmpl w:val="DB88A6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C946DF"/>
    <w:multiLevelType w:val="multilevel"/>
    <w:tmpl w:val="24ECB3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B1421D7"/>
    <w:multiLevelType w:val="multilevel"/>
    <w:tmpl w:val="E7FA0B4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 w15:restartNumberingAfterBreak="0">
    <w:nsid w:val="0C055185"/>
    <w:multiLevelType w:val="hybridMultilevel"/>
    <w:tmpl w:val="5F908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2B76B4"/>
    <w:multiLevelType w:val="hybridMultilevel"/>
    <w:tmpl w:val="358800F6"/>
    <w:lvl w:ilvl="0" w:tplc="63F4F630">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E3F5653"/>
    <w:multiLevelType w:val="hybridMultilevel"/>
    <w:tmpl w:val="FF5E544A"/>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6" w15:restartNumberingAfterBreak="0">
    <w:nsid w:val="38427D99"/>
    <w:multiLevelType w:val="multilevel"/>
    <w:tmpl w:val="04547480"/>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7" w15:restartNumberingAfterBreak="0">
    <w:nsid w:val="482C7553"/>
    <w:multiLevelType w:val="multilevel"/>
    <w:tmpl w:val="9A86755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 w15:restartNumberingAfterBreak="0">
    <w:nsid w:val="4A3F197F"/>
    <w:multiLevelType w:val="hybridMultilevel"/>
    <w:tmpl w:val="C3CC01F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573B2B94"/>
    <w:multiLevelType w:val="multilevel"/>
    <w:tmpl w:val="0B4A6524"/>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0" w15:restartNumberingAfterBreak="0">
    <w:nsid w:val="5DB10C35"/>
    <w:multiLevelType w:val="multilevel"/>
    <w:tmpl w:val="F88A53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10F49BE"/>
    <w:multiLevelType w:val="hybridMultilevel"/>
    <w:tmpl w:val="6238969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694E2FA4"/>
    <w:multiLevelType w:val="multilevel"/>
    <w:tmpl w:val="B6C05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A05168B"/>
    <w:multiLevelType w:val="hybridMultilevel"/>
    <w:tmpl w:val="F290404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34D109A"/>
    <w:multiLevelType w:val="multilevel"/>
    <w:tmpl w:val="3346962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num w:numId="1" w16cid:durableId="412045219">
    <w:abstractNumId w:val="12"/>
  </w:num>
  <w:num w:numId="2" w16cid:durableId="1251700040">
    <w:abstractNumId w:val="4"/>
  </w:num>
  <w:num w:numId="3" w16cid:durableId="592905149">
    <w:abstractNumId w:val="3"/>
  </w:num>
  <w:num w:numId="4" w16cid:durableId="406003798">
    <w:abstractNumId w:val="11"/>
  </w:num>
  <w:num w:numId="5" w16cid:durableId="1434085158">
    <w:abstractNumId w:val="9"/>
  </w:num>
  <w:num w:numId="6" w16cid:durableId="39063210">
    <w:abstractNumId w:val="7"/>
  </w:num>
  <w:num w:numId="7" w16cid:durableId="951060857">
    <w:abstractNumId w:val="14"/>
  </w:num>
  <w:num w:numId="8" w16cid:durableId="622539701">
    <w:abstractNumId w:val="2"/>
  </w:num>
  <w:num w:numId="9" w16cid:durableId="2131125575">
    <w:abstractNumId w:val="5"/>
  </w:num>
  <w:num w:numId="10" w16cid:durableId="1780105066">
    <w:abstractNumId w:val="10"/>
  </w:num>
  <w:num w:numId="11" w16cid:durableId="2045708820">
    <w:abstractNumId w:val="6"/>
  </w:num>
  <w:num w:numId="12" w16cid:durableId="1538591022">
    <w:abstractNumId w:val="1"/>
  </w:num>
  <w:num w:numId="13" w16cid:durableId="1419516826">
    <w:abstractNumId w:val="0"/>
  </w:num>
  <w:num w:numId="14" w16cid:durableId="1548372947">
    <w:abstractNumId w:val="13"/>
  </w:num>
  <w:num w:numId="15" w16cid:durableId="18483259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49F2"/>
    <w:rsid w:val="000243CF"/>
    <w:rsid w:val="00033822"/>
    <w:rsid w:val="00036D00"/>
    <w:rsid w:val="0007102D"/>
    <w:rsid w:val="000803AE"/>
    <w:rsid w:val="00081249"/>
    <w:rsid w:val="000A682D"/>
    <w:rsid w:val="000B4B5B"/>
    <w:rsid w:val="000C0A91"/>
    <w:rsid w:val="000E0F56"/>
    <w:rsid w:val="000F56EB"/>
    <w:rsid w:val="001164EC"/>
    <w:rsid w:val="00125CFA"/>
    <w:rsid w:val="001268BE"/>
    <w:rsid w:val="001357B5"/>
    <w:rsid w:val="00136AB8"/>
    <w:rsid w:val="001904B0"/>
    <w:rsid w:val="001C74D0"/>
    <w:rsid w:val="001D6D48"/>
    <w:rsid w:val="001F5B0D"/>
    <w:rsid w:val="00202F93"/>
    <w:rsid w:val="00226B01"/>
    <w:rsid w:val="00230F70"/>
    <w:rsid w:val="00252DD5"/>
    <w:rsid w:val="002901FD"/>
    <w:rsid w:val="002B25E3"/>
    <w:rsid w:val="002F34D2"/>
    <w:rsid w:val="00323404"/>
    <w:rsid w:val="00336859"/>
    <w:rsid w:val="00354447"/>
    <w:rsid w:val="00372619"/>
    <w:rsid w:val="00387FF4"/>
    <w:rsid w:val="003A583E"/>
    <w:rsid w:val="0041427C"/>
    <w:rsid w:val="00423710"/>
    <w:rsid w:val="00424046"/>
    <w:rsid w:val="00430390"/>
    <w:rsid w:val="004505A2"/>
    <w:rsid w:val="00457465"/>
    <w:rsid w:val="00485AF1"/>
    <w:rsid w:val="004910FC"/>
    <w:rsid w:val="004D11F8"/>
    <w:rsid w:val="00514586"/>
    <w:rsid w:val="00563A4E"/>
    <w:rsid w:val="005A3005"/>
    <w:rsid w:val="005E3CB2"/>
    <w:rsid w:val="006007F3"/>
    <w:rsid w:val="00604742"/>
    <w:rsid w:val="006127A2"/>
    <w:rsid w:val="006213CC"/>
    <w:rsid w:val="006222B5"/>
    <w:rsid w:val="0064221E"/>
    <w:rsid w:val="00647897"/>
    <w:rsid w:val="0067325B"/>
    <w:rsid w:val="006C6725"/>
    <w:rsid w:val="007164C2"/>
    <w:rsid w:val="0075068F"/>
    <w:rsid w:val="007829F3"/>
    <w:rsid w:val="00797FC5"/>
    <w:rsid w:val="007C6249"/>
    <w:rsid w:val="00881745"/>
    <w:rsid w:val="008864E1"/>
    <w:rsid w:val="00893A3E"/>
    <w:rsid w:val="0089509B"/>
    <w:rsid w:val="008C777D"/>
    <w:rsid w:val="008D1F21"/>
    <w:rsid w:val="008D58A6"/>
    <w:rsid w:val="008D6F54"/>
    <w:rsid w:val="00901AEA"/>
    <w:rsid w:val="00912DC0"/>
    <w:rsid w:val="009425DA"/>
    <w:rsid w:val="009E37A6"/>
    <w:rsid w:val="009E6BB7"/>
    <w:rsid w:val="009F2E12"/>
    <w:rsid w:val="00A25866"/>
    <w:rsid w:val="00A61838"/>
    <w:rsid w:val="00A76139"/>
    <w:rsid w:val="00AA7A7F"/>
    <w:rsid w:val="00AB6366"/>
    <w:rsid w:val="00B37B25"/>
    <w:rsid w:val="00B733DF"/>
    <w:rsid w:val="00B977F8"/>
    <w:rsid w:val="00BB6A3C"/>
    <w:rsid w:val="00C01016"/>
    <w:rsid w:val="00C349F2"/>
    <w:rsid w:val="00C376D5"/>
    <w:rsid w:val="00C53DDB"/>
    <w:rsid w:val="00C61EFB"/>
    <w:rsid w:val="00C73215"/>
    <w:rsid w:val="00C738DD"/>
    <w:rsid w:val="00C90FE9"/>
    <w:rsid w:val="00CB4524"/>
    <w:rsid w:val="00CD066C"/>
    <w:rsid w:val="00CE724F"/>
    <w:rsid w:val="00D13CDC"/>
    <w:rsid w:val="00D37130"/>
    <w:rsid w:val="00D635FB"/>
    <w:rsid w:val="00D74530"/>
    <w:rsid w:val="00DA2B74"/>
    <w:rsid w:val="00DD60F8"/>
    <w:rsid w:val="00DF086E"/>
    <w:rsid w:val="00E24241"/>
    <w:rsid w:val="00E4129D"/>
    <w:rsid w:val="00E855D2"/>
    <w:rsid w:val="00EC578E"/>
    <w:rsid w:val="00EE1006"/>
    <w:rsid w:val="00EE1F83"/>
    <w:rsid w:val="00F12C8E"/>
    <w:rsid w:val="00F52090"/>
    <w:rsid w:val="00FE04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3D551007"/>
  <w15:chartTrackingRefBased/>
  <w15:docId w15:val="{914F3490-FF75-4BF0-A2D5-11957C498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64C2"/>
    <w:pPr>
      <w:spacing w:after="0" w:line="240" w:lineRule="auto"/>
    </w:pPr>
    <w:rPr>
      <w:rFonts w:ascii="Calibri" w:hAnsi="Calibri" w:cs="Calibri"/>
      <w:lang w:eastAsia="en-GB"/>
    </w:rPr>
  </w:style>
  <w:style w:type="paragraph" w:styleId="Heading1">
    <w:name w:val="heading 1"/>
    <w:basedOn w:val="Normal"/>
    <w:link w:val="Heading1Char"/>
    <w:uiPriority w:val="9"/>
    <w:qFormat/>
    <w:rsid w:val="00C349F2"/>
    <w:pPr>
      <w:spacing w:line="300" w:lineRule="auto"/>
      <w:outlineLvl w:val="0"/>
    </w:pPr>
    <w:rPr>
      <w:rFonts w:ascii="Helvetica" w:hAnsi="Helvetica" w:cs="Helvetica"/>
      <w:b/>
      <w:bCs/>
      <w:color w:val="202020"/>
      <w:kern w:val="36"/>
      <w:sz w:val="39"/>
      <w:szCs w:val="39"/>
    </w:rPr>
  </w:style>
  <w:style w:type="paragraph" w:styleId="Heading2">
    <w:name w:val="heading 2"/>
    <w:basedOn w:val="Normal"/>
    <w:link w:val="Heading2Char"/>
    <w:uiPriority w:val="9"/>
    <w:semiHidden/>
    <w:unhideWhenUsed/>
    <w:qFormat/>
    <w:rsid w:val="00C349F2"/>
    <w:pPr>
      <w:spacing w:line="300" w:lineRule="auto"/>
      <w:outlineLvl w:val="1"/>
    </w:pPr>
    <w:rPr>
      <w:rFonts w:ascii="Helvetica" w:hAnsi="Helvetica" w:cs="Helvetica"/>
      <w:b/>
      <w:bCs/>
      <w:color w:val="202020"/>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49F2"/>
    <w:rPr>
      <w:rFonts w:ascii="Helvetica" w:hAnsi="Helvetica" w:cs="Helvetica"/>
      <w:b/>
      <w:bCs/>
      <w:color w:val="202020"/>
      <w:kern w:val="36"/>
      <w:sz w:val="39"/>
      <w:szCs w:val="39"/>
      <w:lang w:eastAsia="en-GB"/>
    </w:rPr>
  </w:style>
  <w:style w:type="character" w:customStyle="1" w:styleId="Heading2Char">
    <w:name w:val="Heading 2 Char"/>
    <w:basedOn w:val="DefaultParagraphFont"/>
    <w:link w:val="Heading2"/>
    <w:uiPriority w:val="9"/>
    <w:semiHidden/>
    <w:rsid w:val="00C349F2"/>
    <w:rPr>
      <w:rFonts w:ascii="Helvetica" w:hAnsi="Helvetica" w:cs="Helvetica"/>
      <w:b/>
      <w:bCs/>
      <w:color w:val="202020"/>
      <w:sz w:val="33"/>
      <w:szCs w:val="33"/>
      <w:lang w:eastAsia="en-GB"/>
    </w:rPr>
  </w:style>
  <w:style w:type="character" w:styleId="Hyperlink">
    <w:name w:val="Hyperlink"/>
    <w:basedOn w:val="DefaultParagraphFont"/>
    <w:uiPriority w:val="99"/>
    <w:unhideWhenUsed/>
    <w:rsid w:val="000803AE"/>
    <w:rPr>
      <w:color w:val="0000FF"/>
      <w:u w:val="single"/>
    </w:rPr>
  </w:style>
  <w:style w:type="paragraph" w:styleId="ListParagraph">
    <w:name w:val="List Paragraph"/>
    <w:basedOn w:val="Normal"/>
    <w:uiPriority w:val="34"/>
    <w:qFormat/>
    <w:rsid w:val="000803AE"/>
    <w:pPr>
      <w:spacing w:after="200" w:line="276" w:lineRule="auto"/>
      <w:ind w:left="720"/>
      <w:contextualSpacing/>
    </w:pPr>
    <w:rPr>
      <w:rFonts w:asciiTheme="minorHAnsi" w:hAnsiTheme="minorHAnsi" w:cstheme="minorBidi"/>
      <w:lang w:eastAsia="en-US"/>
    </w:rPr>
  </w:style>
  <w:style w:type="character" w:styleId="UnresolvedMention">
    <w:name w:val="Unresolved Mention"/>
    <w:basedOn w:val="DefaultParagraphFont"/>
    <w:uiPriority w:val="99"/>
    <w:semiHidden/>
    <w:unhideWhenUsed/>
    <w:rsid w:val="00C73215"/>
    <w:rPr>
      <w:color w:val="605E5C"/>
      <w:shd w:val="clear" w:color="auto" w:fill="E1DFDD"/>
    </w:rPr>
  </w:style>
  <w:style w:type="paragraph" w:styleId="Header">
    <w:name w:val="header"/>
    <w:basedOn w:val="Normal"/>
    <w:link w:val="HeaderChar"/>
    <w:uiPriority w:val="99"/>
    <w:unhideWhenUsed/>
    <w:rsid w:val="00BB6A3C"/>
    <w:pPr>
      <w:tabs>
        <w:tab w:val="center" w:pos="4513"/>
        <w:tab w:val="right" w:pos="9026"/>
      </w:tabs>
    </w:pPr>
  </w:style>
  <w:style w:type="character" w:customStyle="1" w:styleId="HeaderChar">
    <w:name w:val="Header Char"/>
    <w:basedOn w:val="DefaultParagraphFont"/>
    <w:link w:val="Header"/>
    <w:uiPriority w:val="99"/>
    <w:rsid w:val="00BB6A3C"/>
    <w:rPr>
      <w:rFonts w:ascii="Calibri" w:hAnsi="Calibri" w:cs="Calibri"/>
      <w:lang w:eastAsia="en-GB"/>
    </w:rPr>
  </w:style>
  <w:style w:type="paragraph" w:styleId="Footer">
    <w:name w:val="footer"/>
    <w:basedOn w:val="Normal"/>
    <w:link w:val="FooterChar"/>
    <w:uiPriority w:val="99"/>
    <w:unhideWhenUsed/>
    <w:rsid w:val="00BB6A3C"/>
    <w:pPr>
      <w:tabs>
        <w:tab w:val="center" w:pos="4513"/>
        <w:tab w:val="right" w:pos="9026"/>
      </w:tabs>
    </w:pPr>
  </w:style>
  <w:style w:type="character" w:customStyle="1" w:styleId="FooterChar">
    <w:name w:val="Footer Char"/>
    <w:basedOn w:val="DefaultParagraphFont"/>
    <w:link w:val="Footer"/>
    <w:uiPriority w:val="99"/>
    <w:rsid w:val="00BB6A3C"/>
    <w:rPr>
      <w:rFonts w:ascii="Calibri" w:hAnsi="Calibri" w:cs="Calibri"/>
      <w:lang w:eastAsia="en-GB"/>
    </w:rPr>
  </w:style>
  <w:style w:type="character" w:styleId="FollowedHyperlink">
    <w:name w:val="FollowedHyperlink"/>
    <w:basedOn w:val="DefaultParagraphFont"/>
    <w:uiPriority w:val="99"/>
    <w:semiHidden/>
    <w:unhideWhenUsed/>
    <w:rsid w:val="00EE1F83"/>
    <w:rPr>
      <w:color w:val="800080" w:themeColor="followedHyperlink"/>
      <w:u w:val="single"/>
    </w:rPr>
  </w:style>
  <w:style w:type="paragraph" w:customStyle="1" w:styleId="Default">
    <w:name w:val="Default"/>
    <w:rsid w:val="003A583E"/>
    <w:pPr>
      <w:autoSpaceDE w:val="0"/>
      <w:autoSpaceDN w:val="0"/>
      <w:adjustRightInd w:val="0"/>
      <w:spacing w:after="0" w:line="240" w:lineRule="auto"/>
    </w:pPr>
    <w:rPr>
      <w:rFonts w:ascii="Calibri" w:hAnsi="Calibri" w:cs="Calibri"/>
      <w:color w:val="000000"/>
      <w:sz w:val="24"/>
      <w:szCs w:val="24"/>
    </w:rPr>
  </w:style>
  <w:style w:type="paragraph" w:customStyle="1" w:styleId="xmsonormal">
    <w:name w:val="x_msonormal"/>
    <w:basedOn w:val="Normal"/>
    <w:rsid w:val="00797FC5"/>
    <w:pPr>
      <w:spacing w:before="100" w:beforeAutospacing="1" w:after="100" w:afterAutospacing="1"/>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C53DDB"/>
    <w:pPr>
      <w:spacing w:before="100" w:beforeAutospacing="1" w:after="100" w:afterAutospacing="1"/>
    </w:pPr>
    <w:rPr>
      <w:rFonts w:ascii="Times New Roman" w:eastAsia="Times New Roman" w:hAnsi="Times New Roman" w:cs="Times New Roman"/>
      <w:sz w:val="24"/>
      <w:szCs w:val="24"/>
    </w:rPr>
  </w:style>
  <w:style w:type="character" w:customStyle="1" w:styleId="ui-provider">
    <w:name w:val="ui-provider"/>
    <w:basedOn w:val="DefaultParagraphFont"/>
    <w:rsid w:val="000338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4271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KMCCG.ICMOPharmacyteam@nhs.net" TargetMode="External"/><Relationship Id="rId18" Type="http://schemas.openxmlformats.org/officeDocument/2006/relationships/hyperlink" Target="https://www.formularywkccgmtw.co.uk/prescribing-guidelines/miscellaneous/care-home-best-practice-guidance/" TargetMode="External"/><Relationship Id="rId26" Type="http://schemas.openxmlformats.org/officeDocument/2006/relationships/hyperlink" Target="https://gbr01.safelinks.protection.outlook.com/?url=https%3A%2F%2Fnhs.us19.list-manage.com%2Ftrack%2Fclick%3Fu%3Dae3825bedab437264acc6843f%26id%3D6f65399b78%26e%3Dd1c56faf4d&amp;data=05%7C01%7Camali.gamaarachchi%40nhs.net%7Cfe23109513e141a03da708dbc9b032e0%7C37c354b285b047f5b22207b48d774ee3%7C0%7C1%7C638325530846027085%7CUnknown%7CTWFpbGZsb3d8eyJWIjoiMC4wLjAwMDAiLCJQIjoiV2luMzIiLCJBTiI6Ik1haWwiLCJXVCI6Mn0%3D%7C2000%7C%7C%7C&amp;sdata=kWnzr%2BldEXwTDIRRlU4kdwLwaJxtShf6lH95LIUXhyA%3D&amp;reserved=0" TargetMode="External"/><Relationship Id="rId39" Type="http://schemas.openxmlformats.org/officeDocument/2006/relationships/hyperlink" Target="https://gbr01.safelinks.protection.outlook.com/?url=https%3A%2F%2Fwww.gov.uk%2Fgovernment%2Fpublications%2Fantimicrobial-prescribing-and-stewardship-competencies&amp;data=05%7C01%7Cj.hardwick-smith%40nhs.net%7Ccd13c91942fd4a3b5ad408dbb8fcbdb7%7C37c354b285b047f5b22207b48d774ee3%7C0%7C0%7C638307167867278660%7CUnknown%7CTWFpbGZsb3d8eyJWIjoiMC4wLjAwMDAiLCJQIjoiV2luMzIiLCJBTiI6Ik1haWwiLCJXVCI6Mn0%3D%7C3000%7C%7C%7C&amp;sdata=hxylutZDpeElSVY3BDAMUfolN9VqFHOBwKCUNbtsWTE%3D&amp;reserved=0" TargetMode="External"/><Relationship Id="rId21" Type="http://schemas.openxmlformats.org/officeDocument/2006/relationships/hyperlink" Target="https://www.medwayswaleformulary.co.uk/media/1649/km-position-statement-inclisiran-leqvio.pdf" TargetMode="External"/><Relationship Id="rId34" Type="http://schemas.openxmlformats.org/officeDocument/2006/relationships/hyperlink" Target="https://gbr01.safelinks.protection.outlook.com/?url=https%3A%2F%2Fwww.drugtariff.nhsbsa.nhs.uk%2F%23%2F00848431-DC%2FDC00847969%2FCLAUSE%252010%2520QUANTITY%2520TO%2520BE%2520SUPPLIED&amp;data=05%7C01%7Cj.hardwick-smith%40nhs.net%7Cb7304d7137d94a2943c208dbcbddc5ed%7C37c354b285b047f5b22207b48d774ee3%7C0%7C0%7C638327925586168135%7CUnknown%7CTWFpbGZsb3d8eyJWIjoiMC4wLjAwMDAiLCJQIjoiV2luMzIiLCJBTiI6Ik1haWwiLCJXVCI6Mn0%3D%7C3000%7C%7C%7C&amp;sdata=24q06r7NDASQDIMk%2FilBmwvoEB6KbQI3RleimPj3inM%3D&amp;reserved=0" TargetMode="External"/><Relationship Id="rId42" Type="http://schemas.openxmlformats.org/officeDocument/2006/relationships/hyperlink" Target="http://Statins:%20very%20infrequent%20reports%20of%20myasthenia%20gravis%20-%20GOV.UK%20(www.gov.uk)" TargetMode="External"/><Relationship Id="rId47" Type="http://schemas.openxmlformats.org/officeDocument/2006/relationships/package" Target="embeddings/Microsoft_Word_Document1.docx"/><Relationship Id="rId50" Type="http://schemas.openxmlformats.org/officeDocument/2006/relationships/footer" Target="foot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medwayswaleformulary.co.uk/guidancepathways/care-home-best-practice-guidance/" TargetMode="External"/><Relationship Id="rId29" Type="http://schemas.openxmlformats.org/officeDocument/2006/relationships/image" Target="media/image6.emf"/><Relationship Id="rId11" Type="http://schemas.openxmlformats.org/officeDocument/2006/relationships/image" Target="media/image2.svg"/><Relationship Id="rId24" Type="http://schemas.openxmlformats.org/officeDocument/2006/relationships/image" Target="media/image4.emf"/><Relationship Id="rId32" Type="http://schemas.openxmlformats.org/officeDocument/2006/relationships/hyperlink" Target="https://gbr01.safelinks.protection.outlook.com/?url=https%3A%2F%2Fnhs.us19.list-manage.com%2Ftrack%2Fclick%3Fu%3Dae3825bedab437264acc6843f%26id%3Df68602327d%26e%3Dd1c56faf4d&amp;data=05%7C01%7Camali.gamaarachchi%40nhs.net%7Cfe23109513e141a03da708dbc9b032e0%7C37c354b285b047f5b22207b48d774ee3%7C0%7C1%7C638325530846027085%7CUnknown%7CTWFpbGZsb3d8eyJWIjoiMC4wLjAwMDAiLCJQIjoiV2luMzIiLCJBTiI6Ik1haWwiLCJXVCI6Mn0%3D%7C2000%7C%7C%7C&amp;sdata=w6gZ4y%2BT%2BvmjbarcdVoH3hHXMzaBs1xRoZXKt%2BmztxI%3D&amp;reserved=0" TargetMode="External"/><Relationship Id="rId37" Type="http://schemas.openxmlformats.org/officeDocument/2006/relationships/hyperlink" Target="mailto:kmicb.medicinesoptimisation@nhs.net" TargetMode="External"/><Relationship Id="rId40" Type="http://schemas.openxmlformats.org/officeDocument/2006/relationships/hyperlink" Target="https://gbr01.safelinks.protection.outlook.com/?url=https%3A%2F%2Fwww.nhsbsa.nhs.uk%2Fpharmacies-gp-practices-and-appliance-contractors%2Fserious-shortage-protocols-ssps&amp;data=05%7C01%7Cj.hardwick-smith%40nhs.net%7C9d9f8579fc61485a135408dbc65ad259%7C37c354b285b047f5b22207b48d774ee3%7C0%7C0%7C638321865593462853%7CUnknown%7CTWFpbGZsb3d8eyJWIjoiMC4wLjAwMDAiLCJQIjoiV2luMzIiLCJBTiI6Ik1haWwiLCJXVCI6Mn0%3D%7C3000%7C%7C%7C&amp;sdata=%2BGPlSab4JJ0sv2vG75sgR25dQ%2FpRLpqtS9%2FImQ2VKPE%3D&amp;reserved=0" TargetMode="External"/><Relationship Id="rId45" Type="http://schemas.openxmlformats.org/officeDocument/2006/relationships/hyperlink" Target="https://www.sps.nhs.uk/" TargetMode="External"/><Relationship Id="rId5" Type="http://schemas.openxmlformats.org/officeDocument/2006/relationships/styles" Target="styles.xml"/><Relationship Id="rId15" Type="http://schemas.openxmlformats.org/officeDocument/2006/relationships/hyperlink" Target="https://www.dgsdvhformulary.nhs.uk/kent-and-medway-guidance/miscellaneous/care-homes-best-practice-guidance/" TargetMode="External"/><Relationship Id="rId23" Type="http://schemas.openxmlformats.org/officeDocument/2006/relationships/hyperlink" Target="https://www.nice.org.uk/guidance/ta733" TargetMode="External"/><Relationship Id="rId28" Type="http://schemas.openxmlformats.org/officeDocument/2006/relationships/package" Target="embeddings/Microsoft_Word_Document.docx"/><Relationship Id="rId36" Type="http://schemas.openxmlformats.org/officeDocument/2006/relationships/hyperlink" Target="https://gbr01.safelinks.protection.outlook.com/?url=https%3A%2F%2Fmailchi.mp%2Fpharman.co.uk%2Fpm-integrated-care-conference-for-diabetes-medicines-optimisation-919677%3Fe%3D7f0debe47c&amp;data=05%7C01%7Cj.hardwick-smith%40nhs.net%7Cb7304d7137d94a2943c208dbcbddc5ed%7C37c354b285b047f5b22207b48d774ee3%7C0%7C0%7C638327925586011888%7CUnknown%7CTWFpbGZsb3d8eyJWIjoiMC4wLjAwMDAiLCJQIjoiV2luMzIiLCJBTiI6Ik1haWwiLCJXVCI6Mn0%3D%7C3000%7C%7C%7C&amp;sdata=Kc9qQyiC4%2FB85x40jIS%2BASupEvYipQNIafJuOmjHpM8%3D&amp;reserved=0" TargetMode="External"/><Relationship Id="rId49" Type="http://schemas.openxmlformats.org/officeDocument/2006/relationships/package" Target="embeddings/Microsoft_Word_Document2.docx"/><Relationship Id="rId10" Type="http://schemas.openxmlformats.org/officeDocument/2006/relationships/image" Target="media/image1.png"/><Relationship Id="rId19" Type="http://schemas.openxmlformats.org/officeDocument/2006/relationships/hyperlink" Target="https://gbr01.safelinks.protection.outlook.com/?url=https%3A%2F%2Fwww.unodc.org%2FLSS%2FAnnouncement%2FDetails%2F9570c3b9-128d-46f2-808a-7bf8ec20527d&amp;data=05%7C01%7Cj.hardwick-smith%40nhs.net%7C4d203044eccd4cdc97f808dbceeed609%7C37c354b285b047f5b22207b48d774ee3%7C0%7C0%7C638331297407326707%7CUnknown%7CTWFpbGZsb3d8eyJWIjoiMC4wLjAwMDAiLCJQIjoiV2luMzIiLCJBTiI6Ik1haWwiLCJXVCI6Mn0%3D%7C3000%7C%7C%7C&amp;sdata=%2FyrKFwc0psZuFQg48NbbwRgM9YoBj9ZNtNH82yeZhSU%3D&amp;reserved=0" TargetMode="External"/><Relationship Id="rId31" Type="http://schemas.openxmlformats.org/officeDocument/2006/relationships/hyperlink" Target="https://gbr01.safelinks.protection.outlook.com/?url=https%3A%2F%2Fnhs.us19.list-manage.com%2Ftrack%2Fclick%3Fu%3Dae3825bedab437264acc6843f%26id%3Ddab7f384ab%26e%3Dd1c56faf4d&amp;data=05%7C01%7Camali.gamaarachchi%40nhs.net%7Cfe23109513e141a03da708dbc9b032e0%7C37c354b285b047f5b22207b48d774ee3%7C0%7C1%7C638325530846027085%7CUnknown%7CTWFpbGZsb3d8eyJWIjoiMC4wLjAwMDAiLCJQIjoiV2luMzIiLCJBTiI6Ik1haWwiLCJXVCI6Mn0%3D%7C2000%7C%7C%7C&amp;sdata=wwENfW0kP4BoQEur2MY59TU%2Fe1PgFvVsz9ZF9jXEcEk%3D&amp;reserved=0" TargetMode="External"/><Relationship Id="rId44" Type="http://schemas.openxmlformats.org/officeDocument/2006/relationships/hyperlink" Target="https://www.cas.mhra.gov.uk/Home.aspx" TargetMode="External"/><Relationship Id="rId52"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eastkentformulary.nhs.uk/therapeutic-sections/general-recommendations-and-information/care-home-resources/" TargetMode="External"/><Relationship Id="rId22" Type="http://schemas.openxmlformats.org/officeDocument/2006/relationships/hyperlink" Target="https://www.england.nhs.uk/aac/wp-content/uploads/sites/50/2020/04/lipid-management-pathway-v6.pdf" TargetMode="External"/><Relationship Id="rId27" Type="http://schemas.openxmlformats.org/officeDocument/2006/relationships/image" Target="media/image5.emf"/><Relationship Id="rId30" Type="http://schemas.openxmlformats.org/officeDocument/2006/relationships/oleObject" Target="embeddings/oleObject2.bin"/><Relationship Id="rId35" Type="http://schemas.openxmlformats.org/officeDocument/2006/relationships/hyperlink" Target="https://www.gov.uk/government/publications/full-pack-dispensing-of-valproate-containing-medicines/full-pack-dispensing-of-valproate-containing-medicines" TargetMode="External"/><Relationship Id="rId43" Type="http://schemas.openxmlformats.org/officeDocument/2006/relationships/hyperlink" Target="https://www.gov.uk/drug-safety-update/letters-and-medicine-recalls-sent-to-healthcare-professionals-in-august-2023" TargetMode="External"/><Relationship Id="rId48" Type="http://schemas.openxmlformats.org/officeDocument/2006/relationships/image" Target="media/image8.emf"/><Relationship Id="rId8" Type="http://schemas.openxmlformats.org/officeDocument/2006/relationships/footnotes" Target="footnote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yperlink" Target="https://www.careportal.medway.gov.uk/Article/111170" TargetMode="External"/><Relationship Id="rId25" Type="http://schemas.openxmlformats.org/officeDocument/2006/relationships/oleObject" Target="embeddings/oleObject1.bin"/><Relationship Id="rId33" Type="http://schemas.openxmlformats.org/officeDocument/2006/relationships/hyperlink" Target="https://gbr01.safelinks.protection.outlook.com/?url=https%3A%2F%2Fwww.nhsbsa.nhs.uk%2Fpharmacies-gp-practices-and-appliance-contractors%2Fdrug-tariff&amp;data=05%7C01%7Cj.hardwick-smith%40nhs.net%7Cb7304d7137d94a2943c208dbcbddc5ed%7C37c354b285b047f5b22207b48d774ee3%7C0%7C0%7C638327925586011888%7CUnknown%7CTWFpbGZsb3d8eyJWIjoiMC4wLjAwMDAiLCJQIjoiV2luMzIiLCJBTiI6Ik1haWwiLCJXVCI6Mn0%3D%7C3000%7C%7C%7C&amp;sdata=%2BZaQXdLJCqVDMCbTcrVlraXAIlKihwbhPwaOBAj%2Fr50%3D&amp;reserved=0" TargetMode="External"/><Relationship Id="rId38" Type="http://schemas.openxmlformats.org/officeDocument/2006/relationships/hyperlink" Target="https://gbr01.safelinks.protection.outlook.com/?url=https%3A%2F%2Fwww.gov.uk%2Fgovernment%2Fpublications%2Fantimicrobial-prescribing-and-stewardship-competencies&amp;data=05%7C01%7Cj.hardwick-smith%40nhs.net%7Ccd13c91942fd4a3b5ad408dbb8fcbdb7%7C37c354b285b047f5b22207b48d774ee3%7C0%7C0%7C638307167867278660%7CUnknown%7CTWFpbGZsb3d8eyJWIjoiMC4wLjAwMDAiLCJQIjoiV2luMzIiLCJBTiI6Ik1haWwiLCJXVCI6Mn0%3D%7C3000%7C%7C%7C&amp;sdata=hxylutZDpeElSVY3BDAMUfolN9VqFHOBwKCUNbtsWTE%3D&amp;reserved=0" TargetMode="External"/><Relationship Id="rId46" Type="http://schemas.openxmlformats.org/officeDocument/2006/relationships/image" Target="media/image7.emf"/><Relationship Id="rId20" Type="http://schemas.openxmlformats.org/officeDocument/2006/relationships/hyperlink" Target="https://gbr01.safelinks.protection.outlook.com/?url=https%3A%2F%2Fwww.kent.gov.uk%2Fsocial-care-and-health%2Fhealth%2Fdrug-misuse%2Falcohol-and-drug-support%23tab-1&amp;data=05%7C01%7Cj.hardwick-smith%40nhs.net%7C4d203044eccd4cdc97f808dbceeed609%7C37c354b285b047f5b22207b48d774ee3%7C0%7C0%7C638331297407326707%7CUnknown%7CTWFpbGZsb3d8eyJWIjoiMC4wLjAwMDAiLCJQIjoiV2luMzIiLCJBTiI6Ik1haWwiLCJXVCI6Mn0%3D%7C3000%7C%7C%7C&amp;sdata=KomrF7Qnk7VA%2FuNG2YR%2FLGla%2B0teddDe7awRQ5iPXrM%3D&amp;reserved=0" TargetMode="External"/><Relationship Id="rId41" Type="http://schemas.openxmlformats.org/officeDocument/2006/relationships/hyperlink" Target="https://www.gov.uk/drug-safety-update" TargetMode="External"/><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04A1C434E910648B716F1B8A4452C7C" ma:contentTypeVersion="14" ma:contentTypeDescription="Create a new document." ma:contentTypeScope="" ma:versionID="6426a48f5d00ef1aae24c06b6b71eb87">
  <xsd:schema xmlns:xsd="http://www.w3.org/2001/XMLSchema" xmlns:xs="http://www.w3.org/2001/XMLSchema" xmlns:p="http://schemas.microsoft.com/office/2006/metadata/properties" xmlns:ns3="a8e734a9-52cf-49e3-bcde-90df6cef9c0a" xmlns:ns4="fc8c83e1-e4af-414a-b3b5-326eb82e57bc" targetNamespace="http://schemas.microsoft.com/office/2006/metadata/properties" ma:root="true" ma:fieldsID="fa62d7638be8c72fcc7562784edfb5ee" ns3:_="" ns4:_="">
    <xsd:import namespace="a8e734a9-52cf-49e3-bcde-90df6cef9c0a"/>
    <xsd:import namespace="fc8c83e1-e4af-414a-b3b5-326eb82e57b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LengthInSeconds" minOccurs="0"/>
                <xsd:element ref="ns4:MediaServiceOCR"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e734a9-52cf-49e3-bcde-90df6cef9c0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c8c83e1-e4af-414a-b3b5-326eb82e57b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2319015-9D20-494F-AF73-EC3E4156B7F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3C47E44-19EC-4778-8CDB-CE781D3A97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e734a9-52cf-49e3-bcde-90df6cef9c0a"/>
    <ds:schemaRef ds:uri="fc8c83e1-e4af-414a-b3b5-326eb82e57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6CB2B1C-F556-4616-B905-70D1E2EA90B9}">
  <ds:schemaRefs>
    <ds:schemaRef ds:uri="http://schemas.microsoft.com/sharepoint/v3/contenttype/forms"/>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Normal.dotm</Template>
  <TotalTime>1392</TotalTime>
  <Pages>7</Pages>
  <Words>3719</Words>
  <Characters>21202</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NEL CSU</Company>
  <LinksUpToDate>false</LinksUpToDate>
  <CharactersWithSpaces>24872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MCNALLY, Alex (NHS KENT AND MEDWAY CCG)</dc:creator>
  <cp:keywords/>
  <dc:description/>
  <cp:lastModifiedBy>HARDWICK-SMITH, Jessica (NHS KENT AND MEDWAY ICB - 91Q)</cp:lastModifiedBy>
  <cp:revision>37</cp:revision>
  <dcterms:created xsi:type="dcterms:W3CDTF">2023-06-07T14:29:00Z</dcterms:created>
  <dcterms:modified xsi:type="dcterms:W3CDTF">2023-10-23T16:13:00Z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0x010100204A1C434E910648B716F1B8A4452C7C</vt:lpwstr>
  </property>
</Properties>
</file>